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A21" w:rsidRDefault="00F5264B" w:rsidP="00505A21">
      <w:pPr>
        <w:jc w:val="right"/>
        <w:rPr>
          <w:rFonts w:ascii="Marianne" w:hAnsi="Marianne" w:cs="Arial"/>
          <w:b/>
          <w:sz w:val="24"/>
          <w:szCs w:val="24"/>
          <w:lang w:eastAsia="fr-FR"/>
        </w:rPr>
      </w:pPr>
      <w:r w:rsidRPr="00F5264B">
        <w:rPr>
          <w:rFonts w:ascii="Marianne" w:hAnsi="Marianne" w:cs="Arial"/>
          <w:b/>
          <w:noProof/>
          <w:sz w:val="24"/>
          <w:szCs w:val="24"/>
          <w:lang w:eastAsia="fr-FR"/>
        </w:rPr>
        <w:drawing>
          <wp:anchor distT="0" distB="0" distL="114300" distR="114300" simplePos="0" relativeHeight="251658240" behindDoc="0" locked="0" layoutInCell="1" allowOverlap="1">
            <wp:simplePos x="0" y="0"/>
            <wp:positionH relativeFrom="margin">
              <wp:align>left</wp:align>
            </wp:positionH>
            <wp:positionV relativeFrom="margin">
              <wp:align>top</wp:align>
            </wp:positionV>
            <wp:extent cx="1482725" cy="1142365"/>
            <wp:effectExtent l="0" t="0" r="3175" b="635"/>
            <wp:wrapSquare wrapText="bothSides"/>
            <wp:docPr id="1" name="Image 1" descr="C:\Users\c.sudrie\Pictures\Ministère des Armées et des Anciens combattants_CMJ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sudrie\Pictures\Ministère des Armées et des Anciens combattants_CMJN.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2725" cy="1142365"/>
                    </a:xfrm>
                    <a:prstGeom prst="rect">
                      <a:avLst/>
                    </a:prstGeom>
                    <a:noFill/>
                    <a:ln>
                      <a:noFill/>
                    </a:ln>
                  </pic:spPr>
                </pic:pic>
              </a:graphicData>
            </a:graphic>
            <wp14:sizeRelH relativeFrom="margin">
              <wp14:pctWidth>0</wp14:pctWidth>
            </wp14:sizeRelH>
          </wp:anchor>
        </w:drawing>
      </w:r>
      <w:r w:rsidR="00505A21" w:rsidRPr="00892132">
        <w:rPr>
          <w:rFonts w:ascii="Marianne" w:hAnsi="Marianne" w:cs="Arial"/>
          <w:b/>
          <w:sz w:val="24"/>
          <w:szCs w:val="24"/>
          <w:lang w:eastAsia="fr-FR"/>
        </w:rPr>
        <w:t>Service du Commissariat des Armées</w:t>
      </w:r>
      <w:r w:rsidR="00505A21" w:rsidRPr="0002051B">
        <w:rPr>
          <w:rFonts w:ascii="Marianne" w:hAnsi="Marianne" w:cs="Arial"/>
          <w:b/>
          <w:sz w:val="24"/>
          <w:szCs w:val="24"/>
          <w:lang w:eastAsia="fr-FR"/>
        </w:rPr>
        <w:t xml:space="preserve"> </w:t>
      </w:r>
    </w:p>
    <w:p w:rsidR="004F3606" w:rsidRPr="004F3606" w:rsidRDefault="004F3606" w:rsidP="004F3606">
      <w:pPr>
        <w:jc w:val="right"/>
        <w:rPr>
          <w:rFonts w:ascii="Marianne" w:hAnsi="Marianne" w:cs="Arial"/>
          <w:b/>
          <w:sz w:val="24"/>
          <w:szCs w:val="24"/>
          <w:lang w:eastAsia="fr-FR"/>
        </w:rPr>
      </w:pPr>
      <w:r w:rsidRPr="004F3606">
        <w:rPr>
          <w:rFonts w:ascii="Marianne" w:hAnsi="Marianne" w:cs="Arial"/>
          <w:b/>
          <w:sz w:val="24"/>
          <w:szCs w:val="24"/>
          <w:lang w:eastAsia="fr-FR"/>
        </w:rPr>
        <w:t>Plateforme Commissariat Sud-Ouest</w:t>
      </w:r>
    </w:p>
    <w:p w:rsidR="00FB36C5" w:rsidRDefault="00FB36C5" w:rsidP="00FB36C5">
      <w:pPr>
        <w:jc w:val="right"/>
        <w:rPr>
          <w:rFonts w:ascii="Marianne" w:hAnsi="Marianne" w:cs="Arial"/>
          <w:b/>
          <w:sz w:val="24"/>
          <w:szCs w:val="24"/>
          <w:lang w:eastAsia="fr-FR"/>
        </w:rPr>
      </w:pPr>
      <w:r>
        <w:rPr>
          <w:rFonts w:ascii="Marianne" w:hAnsi="Marianne" w:cs="Arial"/>
          <w:b/>
          <w:sz w:val="24"/>
          <w:szCs w:val="24"/>
          <w:lang w:eastAsia="fr-FR"/>
        </w:rPr>
        <w:t xml:space="preserve">Division </w:t>
      </w:r>
      <w:r w:rsidRPr="00511B0E">
        <w:rPr>
          <w:rFonts w:ascii="Marianne" w:hAnsi="Marianne" w:cs="Calibri"/>
          <w:b/>
          <w:sz w:val="24"/>
          <w:szCs w:val="24"/>
          <w:lang w:eastAsia="fr-FR"/>
        </w:rPr>
        <w:t>Achats Publics</w:t>
      </w:r>
      <w:r>
        <w:rPr>
          <w:rFonts w:ascii="Marianne" w:hAnsi="Marianne" w:cs="Arial"/>
          <w:b/>
          <w:sz w:val="24"/>
          <w:szCs w:val="24"/>
          <w:lang w:eastAsia="fr-FR"/>
        </w:rPr>
        <w:t>/</w:t>
      </w:r>
      <w:r w:rsidRPr="00511B0E">
        <w:rPr>
          <w:rFonts w:ascii="Marianne" w:hAnsi="Marianne" w:cs="Arial"/>
          <w:b/>
          <w:sz w:val="24"/>
          <w:szCs w:val="24"/>
          <w:lang w:eastAsia="fr-FR"/>
        </w:rPr>
        <w:t>Bureau</w:t>
      </w:r>
      <w:r w:rsidRPr="00511B0E">
        <w:rPr>
          <w:rFonts w:ascii="Calibri" w:hAnsi="Calibri" w:cs="Calibri"/>
          <w:b/>
          <w:sz w:val="24"/>
          <w:szCs w:val="24"/>
          <w:lang w:eastAsia="fr-FR"/>
        </w:rPr>
        <w:t xml:space="preserve"> </w:t>
      </w:r>
      <w:r w:rsidRPr="00511B0E">
        <w:rPr>
          <w:rFonts w:ascii="Marianne" w:hAnsi="Marianne" w:cs="Calibri"/>
          <w:b/>
          <w:sz w:val="24"/>
          <w:szCs w:val="24"/>
          <w:lang w:eastAsia="fr-FR"/>
        </w:rPr>
        <w:t>Achats Publics</w:t>
      </w:r>
    </w:p>
    <w:p w:rsidR="00D90F96" w:rsidRPr="004F3606" w:rsidRDefault="00D90F96" w:rsidP="00CE53B3">
      <w:pPr>
        <w:pStyle w:val="En-tte"/>
        <w:tabs>
          <w:tab w:val="clear" w:pos="4536"/>
          <w:tab w:val="clear" w:pos="9072"/>
        </w:tabs>
        <w:spacing w:after="240"/>
        <w:ind w:right="-3"/>
        <w:jc w:val="center"/>
        <w:rPr>
          <w:rFonts w:ascii="Marianne" w:hAnsi="Marianne"/>
          <w:szCs w:val="22"/>
        </w:rPr>
      </w:pPr>
    </w:p>
    <w:p w:rsidR="00A71AA6" w:rsidRPr="004F3606" w:rsidRDefault="00F816E2" w:rsidP="00455197">
      <w:pPr>
        <w:rPr>
          <w:rFonts w:ascii="Marianne" w:hAnsi="Marianne"/>
          <w:szCs w:val="22"/>
        </w:rPr>
      </w:pPr>
      <w:r w:rsidRPr="004F3606">
        <w:rPr>
          <w:rFonts w:ascii="Marianne" w:hAnsi="Marianne"/>
          <w:szCs w:val="22"/>
        </w:rPr>
        <w:tab/>
      </w:r>
      <w:r w:rsidRPr="004F3606">
        <w:rPr>
          <w:rFonts w:ascii="Marianne" w:hAnsi="Marianne"/>
          <w:szCs w:val="22"/>
        </w:rPr>
        <w:tab/>
      </w:r>
      <w:r w:rsidRPr="004F3606">
        <w:rPr>
          <w:rFonts w:ascii="Marianne" w:hAnsi="Marianne"/>
          <w:szCs w:val="22"/>
        </w:rPr>
        <w:tab/>
      </w:r>
    </w:p>
    <w:p w:rsidR="00A352F2" w:rsidRPr="004F3606" w:rsidRDefault="00A352F2" w:rsidP="00455197">
      <w:pPr>
        <w:rPr>
          <w:rFonts w:ascii="Marianne" w:hAnsi="Marianne"/>
          <w:szCs w:val="22"/>
        </w:rPr>
      </w:pPr>
    </w:p>
    <w:p w:rsidR="00455197" w:rsidRPr="004F3606" w:rsidRDefault="00455197" w:rsidP="00455197">
      <w:pPr>
        <w:rPr>
          <w:rFonts w:ascii="Marianne" w:hAnsi="Marianne"/>
          <w:szCs w:val="22"/>
        </w:rPr>
      </w:pPr>
    </w:p>
    <w:p w:rsidR="00455197" w:rsidRPr="004F3606" w:rsidRDefault="00455197" w:rsidP="00455197">
      <w:pPr>
        <w:rPr>
          <w:rFonts w:ascii="Marianne" w:hAnsi="Marianne"/>
          <w:szCs w:val="22"/>
        </w:rPr>
      </w:pPr>
    </w:p>
    <w:p w:rsidR="00455197" w:rsidRPr="004F3606" w:rsidRDefault="00455197" w:rsidP="00455197">
      <w:pPr>
        <w:rPr>
          <w:rFonts w:ascii="Marianne" w:hAnsi="Marianne"/>
          <w:szCs w:val="22"/>
        </w:rPr>
      </w:pPr>
    </w:p>
    <w:p w:rsidR="004F3606" w:rsidRPr="004F3606" w:rsidRDefault="004F3606" w:rsidP="00455197">
      <w:pPr>
        <w:rPr>
          <w:rFonts w:ascii="Marianne" w:hAnsi="Marianne"/>
          <w:szCs w:val="22"/>
        </w:rPr>
      </w:pPr>
    </w:p>
    <w:p w:rsidR="004F3606" w:rsidRPr="004F3606" w:rsidRDefault="004F3606" w:rsidP="00455197">
      <w:pPr>
        <w:rPr>
          <w:rFonts w:ascii="Marianne" w:hAnsi="Marianne"/>
          <w:szCs w:val="22"/>
        </w:rPr>
      </w:pPr>
    </w:p>
    <w:p w:rsidR="00A71AA6" w:rsidRPr="004F3606" w:rsidRDefault="00A71AA6" w:rsidP="00455197">
      <w:pPr>
        <w:rPr>
          <w:rFonts w:ascii="Marianne" w:hAnsi="Marianne"/>
          <w:szCs w:val="22"/>
        </w:rPr>
      </w:pPr>
    </w:p>
    <w:p w:rsidR="0065139C" w:rsidRDefault="0065139C" w:rsidP="00455197">
      <w:pPr>
        <w:rPr>
          <w:rFonts w:ascii="Marianne" w:hAnsi="Marianne"/>
          <w:szCs w:val="22"/>
        </w:rPr>
      </w:pPr>
    </w:p>
    <w:p w:rsidR="00FB36C5" w:rsidRDefault="00FB36C5" w:rsidP="00455197">
      <w:pPr>
        <w:rPr>
          <w:rFonts w:ascii="Marianne" w:hAnsi="Marianne"/>
          <w:szCs w:val="22"/>
        </w:rPr>
      </w:pPr>
    </w:p>
    <w:p w:rsidR="00FB36C5" w:rsidRDefault="00FB36C5" w:rsidP="00455197">
      <w:pPr>
        <w:rPr>
          <w:rFonts w:ascii="Marianne" w:hAnsi="Marianne"/>
          <w:szCs w:val="22"/>
        </w:rPr>
      </w:pPr>
    </w:p>
    <w:p w:rsidR="00FB36C5" w:rsidRPr="004F3606" w:rsidRDefault="00FB36C5" w:rsidP="00455197">
      <w:pPr>
        <w:rPr>
          <w:rFonts w:ascii="Marianne" w:hAnsi="Marianne"/>
          <w:szCs w:val="22"/>
        </w:rPr>
      </w:pPr>
    </w:p>
    <w:p w:rsidR="00D70F53" w:rsidRPr="00D20DC3" w:rsidRDefault="00D70F53" w:rsidP="00D70F53">
      <w:pPr>
        <w:jc w:val="center"/>
        <w:rPr>
          <w:rFonts w:ascii="Marianne" w:hAnsi="Marianne"/>
          <w:b/>
          <w:color w:val="000000"/>
          <w:szCs w:val="22"/>
        </w:rPr>
      </w:pPr>
      <w:r w:rsidRPr="00D20DC3">
        <w:rPr>
          <w:rFonts w:ascii="Marianne" w:hAnsi="Marianne"/>
          <w:b/>
          <w:color w:val="000000"/>
          <w:szCs w:val="22"/>
        </w:rPr>
        <w:t>Règlement de la consultation PFCSO-SM</w:t>
      </w:r>
      <w:r w:rsidR="00A53D40" w:rsidRPr="00A53D40">
        <w:rPr>
          <w:rFonts w:ascii="Marianne" w:hAnsi="Marianne"/>
          <w:b/>
          <w:color w:val="000000"/>
          <w:szCs w:val="22"/>
        </w:rPr>
        <w:t xml:space="preserve">2-GDS-2026-579 </w:t>
      </w:r>
      <w:r w:rsidRPr="00D20DC3">
        <w:rPr>
          <w:rFonts w:ascii="Marianne" w:hAnsi="Marianne"/>
          <w:b/>
          <w:color w:val="000000"/>
          <w:szCs w:val="22"/>
        </w:rPr>
        <w:t>(RC)</w:t>
      </w:r>
    </w:p>
    <w:p w:rsidR="00D70F53" w:rsidRPr="00D20DC3" w:rsidRDefault="00D70F53" w:rsidP="00D70F53">
      <w:pPr>
        <w:jc w:val="center"/>
        <w:rPr>
          <w:rFonts w:ascii="Marianne" w:hAnsi="Marianne"/>
          <w:b/>
          <w:szCs w:val="22"/>
        </w:rPr>
      </w:pPr>
    </w:p>
    <w:p w:rsidR="00D70F53" w:rsidRPr="00D20DC3" w:rsidRDefault="00D70F53" w:rsidP="00D70F53">
      <w:pPr>
        <w:jc w:val="center"/>
        <w:rPr>
          <w:rFonts w:ascii="Marianne" w:hAnsi="Marianne"/>
          <w:b/>
          <w:szCs w:val="22"/>
        </w:rPr>
      </w:pPr>
      <w:r w:rsidRPr="00D20DC3">
        <w:rPr>
          <w:rFonts w:ascii="Marianne" w:hAnsi="Marianne"/>
          <w:b/>
          <w:szCs w:val="22"/>
        </w:rPr>
        <w:t>-</w:t>
      </w:r>
    </w:p>
    <w:p w:rsidR="00D70F53" w:rsidRPr="00D20DC3" w:rsidRDefault="00D70F53" w:rsidP="00D70F53">
      <w:pPr>
        <w:jc w:val="center"/>
        <w:rPr>
          <w:rFonts w:ascii="Marianne" w:hAnsi="Marianne"/>
          <w:b/>
          <w:szCs w:val="22"/>
        </w:rPr>
      </w:pPr>
    </w:p>
    <w:p w:rsidR="00D70F53" w:rsidRPr="00D20DC3" w:rsidRDefault="00D70F53" w:rsidP="00D70F53">
      <w:pPr>
        <w:jc w:val="center"/>
        <w:rPr>
          <w:rFonts w:ascii="Marianne" w:hAnsi="Marianne"/>
          <w:b/>
          <w:szCs w:val="22"/>
        </w:rPr>
      </w:pPr>
      <w:r w:rsidRPr="00D20DC3">
        <w:rPr>
          <w:rFonts w:ascii="Marianne" w:hAnsi="Marianne"/>
          <w:b/>
          <w:szCs w:val="22"/>
        </w:rPr>
        <w:t>Procédure</w:t>
      </w:r>
      <w:r w:rsidRPr="00D20DC3">
        <w:rPr>
          <w:rFonts w:ascii="Calibri" w:hAnsi="Calibri" w:cs="Calibri"/>
          <w:b/>
          <w:szCs w:val="22"/>
        </w:rPr>
        <w:t> </w:t>
      </w:r>
      <w:r w:rsidRPr="00D20DC3">
        <w:rPr>
          <w:rFonts w:ascii="Marianne" w:hAnsi="Marianne"/>
          <w:b/>
          <w:szCs w:val="22"/>
        </w:rPr>
        <w:t>d</w:t>
      </w:r>
      <w:r w:rsidRPr="00D20DC3">
        <w:rPr>
          <w:rFonts w:ascii="Marianne" w:hAnsi="Marianne" w:cs="Marianne"/>
          <w:b/>
          <w:szCs w:val="22"/>
        </w:rPr>
        <w:t>’</w:t>
      </w:r>
      <w:r w:rsidRPr="00D20DC3">
        <w:rPr>
          <w:rFonts w:ascii="Marianne" w:hAnsi="Marianne"/>
          <w:b/>
          <w:szCs w:val="22"/>
        </w:rPr>
        <w:t>appel d</w:t>
      </w:r>
      <w:r w:rsidRPr="00D20DC3">
        <w:rPr>
          <w:rFonts w:ascii="Marianne" w:hAnsi="Marianne" w:cs="Marianne"/>
          <w:b/>
          <w:szCs w:val="22"/>
        </w:rPr>
        <w:t>’</w:t>
      </w:r>
      <w:r w:rsidRPr="00D20DC3">
        <w:rPr>
          <w:rFonts w:ascii="Marianne" w:hAnsi="Marianne"/>
          <w:b/>
          <w:szCs w:val="22"/>
        </w:rPr>
        <w:t>offres</w:t>
      </w:r>
    </w:p>
    <w:p w:rsidR="00D70F53" w:rsidRPr="00D20DC3" w:rsidRDefault="00D70F53" w:rsidP="00D70F53">
      <w:pPr>
        <w:ind w:right="-3"/>
        <w:jc w:val="both"/>
        <w:rPr>
          <w:rFonts w:ascii="Marianne" w:hAnsi="Marianne"/>
          <w:szCs w:val="22"/>
        </w:rPr>
      </w:pPr>
    </w:p>
    <w:p w:rsidR="00D70F53" w:rsidRPr="00D20DC3" w:rsidRDefault="00D70F53" w:rsidP="00D70F53">
      <w:pPr>
        <w:ind w:right="-3"/>
        <w:jc w:val="both"/>
        <w:rPr>
          <w:rFonts w:ascii="Marianne" w:hAnsi="Marianne"/>
          <w:color w:val="000000"/>
          <w:szCs w:val="22"/>
        </w:rPr>
      </w:pPr>
      <w:proofErr w:type="gramStart"/>
      <w:r w:rsidRPr="00D20DC3">
        <w:rPr>
          <w:rFonts w:ascii="Marianne" w:hAnsi="Marianne"/>
          <w:szCs w:val="22"/>
        </w:rPr>
        <w:t>établie</w:t>
      </w:r>
      <w:proofErr w:type="gramEnd"/>
      <w:r w:rsidRPr="00D20DC3">
        <w:rPr>
          <w:rFonts w:ascii="Marianne" w:hAnsi="Marianne"/>
          <w:szCs w:val="22"/>
        </w:rPr>
        <w:t xml:space="preserve"> </w:t>
      </w:r>
      <w:r w:rsidRPr="00D20DC3">
        <w:rPr>
          <w:rFonts w:ascii="Marianne" w:hAnsi="Marianne"/>
          <w:color w:val="000000"/>
          <w:szCs w:val="22"/>
        </w:rPr>
        <w:t>en application</w:t>
      </w:r>
      <w:r w:rsidRPr="00D20DC3">
        <w:rPr>
          <w:rFonts w:ascii="Calibri" w:hAnsi="Calibri" w:cs="Calibri"/>
          <w:color w:val="000000"/>
          <w:szCs w:val="22"/>
        </w:rPr>
        <w:t> </w:t>
      </w:r>
      <w:r w:rsidRPr="00D20DC3">
        <w:rPr>
          <w:rFonts w:ascii="Marianne" w:hAnsi="Marianne"/>
          <w:color w:val="000000"/>
          <w:szCs w:val="22"/>
        </w:rPr>
        <w:t xml:space="preserve">de l’ordonnance 2018-1074 du 26 novembre 2018 portant partie législative du </w:t>
      </w:r>
      <w:r w:rsidRPr="00D20DC3">
        <w:rPr>
          <w:rFonts w:ascii="Marianne" w:hAnsi="Marianne"/>
          <w:i/>
          <w:color w:val="000000"/>
          <w:szCs w:val="22"/>
        </w:rPr>
        <w:t>code de la commande publique</w:t>
      </w:r>
      <w:r w:rsidRPr="00D20DC3">
        <w:rPr>
          <w:rFonts w:ascii="Marianne" w:hAnsi="Marianne"/>
          <w:color w:val="000000"/>
          <w:szCs w:val="22"/>
        </w:rPr>
        <w:t xml:space="preserve"> (NOR ECOM1818593R) et du décret 2018-1075 du 3 décembre 2018 portant partie réglementaire du </w:t>
      </w:r>
      <w:r w:rsidRPr="00D20DC3">
        <w:rPr>
          <w:rFonts w:ascii="Marianne" w:hAnsi="Marianne"/>
          <w:i/>
          <w:color w:val="000000"/>
          <w:szCs w:val="22"/>
        </w:rPr>
        <w:t>code de la commande publique</w:t>
      </w:r>
      <w:r w:rsidRPr="00D20DC3">
        <w:rPr>
          <w:rFonts w:ascii="Marianne" w:hAnsi="Marianne"/>
          <w:color w:val="000000"/>
          <w:szCs w:val="22"/>
        </w:rPr>
        <w:t xml:space="preserve"> (NOR ECOM1818600D), ci-après dénommés «</w:t>
      </w:r>
      <w:r w:rsidRPr="00D20DC3">
        <w:rPr>
          <w:rFonts w:ascii="Calibri" w:hAnsi="Calibri" w:cs="Calibri"/>
          <w:color w:val="000000"/>
          <w:szCs w:val="22"/>
        </w:rPr>
        <w:t> </w:t>
      </w:r>
      <w:r w:rsidRPr="00D20DC3">
        <w:rPr>
          <w:rFonts w:ascii="Marianne" w:hAnsi="Marianne"/>
          <w:color w:val="000000"/>
          <w:szCs w:val="22"/>
        </w:rPr>
        <w:t>code</w:t>
      </w:r>
      <w:r w:rsidRPr="00D20DC3">
        <w:rPr>
          <w:rFonts w:ascii="Calibri" w:hAnsi="Calibri" w:cs="Calibri"/>
          <w:color w:val="000000"/>
          <w:szCs w:val="22"/>
        </w:rPr>
        <w:t> </w:t>
      </w:r>
      <w:r w:rsidRPr="00D20DC3">
        <w:rPr>
          <w:rFonts w:ascii="Marianne" w:hAnsi="Marianne" w:cs="Marianne"/>
          <w:color w:val="000000"/>
          <w:szCs w:val="22"/>
        </w:rPr>
        <w:t>»</w:t>
      </w:r>
      <w:r w:rsidRPr="00D20DC3">
        <w:rPr>
          <w:rFonts w:ascii="Marianne" w:hAnsi="Marianne"/>
          <w:szCs w:val="22"/>
        </w:rPr>
        <w:tab/>
      </w:r>
    </w:p>
    <w:p w:rsidR="00D70F53" w:rsidRPr="00D20DC3" w:rsidRDefault="00D70F53" w:rsidP="00D70F53">
      <w:pPr>
        <w:ind w:right="-3"/>
        <w:jc w:val="both"/>
        <w:rPr>
          <w:rFonts w:ascii="Marianne" w:hAnsi="Marianne"/>
          <w:color w:val="000000"/>
          <w:szCs w:val="22"/>
        </w:rPr>
      </w:pPr>
    </w:p>
    <w:p w:rsidR="00D70F53" w:rsidRPr="00D20DC3" w:rsidRDefault="00D70F53" w:rsidP="00D70F53">
      <w:pPr>
        <w:jc w:val="both"/>
        <w:rPr>
          <w:rFonts w:ascii="Marianne" w:hAnsi="Marianne"/>
          <w:szCs w:val="22"/>
        </w:rPr>
      </w:pPr>
      <w:proofErr w:type="gramStart"/>
      <w:r w:rsidRPr="00D20DC3">
        <w:rPr>
          <w:rFonts w:ascii="Marianne" w:hAnsi="Marianne"/>
          <w:szCs w:val="22"/>
        </w:rPr>
        <w:t>pour</w:t>
      </w:r>
      <w:proofErr w:type="gramEnd"/>
      <w:r w:rsidRPr="00D20DC3">
        <w:rPr>
          <w:rFonts w:ascii="Marianne" w:hAnsi="Marianne"/>
          <w:szCs w:val="22"/>
        </w:rPr>
        <w:t xml:space="preserve"> un projet rel</w:t>
      </w:r>
      <w:r w:rsidR="00A53D40">
        <w:rPr>
          <w:rFonts w:ascii="Marianne" w:hAnsi="Marianne"/>
          <w:szCs w:val="22"/>
        </w:rPr>
        <w:t>atif à la réalisation de prestations d’entretien des clôtures, de la zone aéronautique et des zones sensibles au profit d’entités soutenues par le Groupement de Soutien Commissariat (GSC) de Rochefort (départements 16 et 17) en 2 lots d</w:t>
      </w:r>
      <w:r w:rsidR="00FF57EB">
        <w:rPr>
          <w:rFonts w:ascii="Marianne" w:hAnsi="Marianne"/>
          <w:szCs w:val="22"/>
        </w:rPr>
        <w:t>ont 1 lot réservé (article R.211</w:t>
      </w:r>
      <w:r w:rsidR="00A53D40">
        <w:rPr>
          <w:rFonts w:ascii="Marianne" w:hAnsi="Marianne"/>
          <w:szCs w:val="22"/>
        </w:rPr>
        <w:t>3-7 du code).</w:t>
      </w:r>
    </w:p>
    <w:p w:rsidR="00D70F53" w:rsidRDefault="00D70F53" w:rsidP="00D70F53">
      <w:pPr>
        <w:rPr>
          <w:rFonts w:ascii="Marianne" w:hAnsi="Marianne"/>
          <w:szCs w:val="22"/>
        </w:rPr>
      </w:pPr>
    </w:p>
    <w:p w:rsidR="00401313" w:rsidRDefault="00401313" w:rsidP="00D70F53">
      <w:pPr>
        <w:rPr>
          <w:rFonts w:ascii="Marianne" w:hAnsi="Marianne"/>
          <w:szCs w:val="22"/>
        </w:rPr>
      </w:pPr>
    </w:p>
    <w:p w:rsidR="00401313" w:rsidRDefault="00401313" w:rsidP="00D70F53">
      <w:pPr>
        <w:rPr>
          <w:rFonts w:ascii="Marianne" w:hAnsi="Marianne"/>
          <w:szCs w:val="22"/>
        </w:rPr>
      </w:pPr>
    </w:p>
    <w:p w:rsidR="00401313" w:rsidRDefault="00401313" w:rsidP="00D70F53">
      <w:pPr>
        <w:rPr>
          <w:rFonts w:ascii="Marianne" w:hAnsi="Marianne"/>
          <w:szCs w:val="22"/>
        </w:rPr>
      </w:pPr>
    </w:p>
    <w:p w:rsidR="00401313" w:rsidRDefault="00401313" w:rsidP="00D70F53">
      <w:pPr>
        <w:rPr>
          <w:rFonts w:ascii="Marianne" w:hAnsi="Marianne"/>
          <w:szCs w:val="22"/>
        </w:rPr>
      </w:pPr>
    </w:p>
    <w:p w:rsidR="00401313" w:rsidRDefault="00401313" w:rsidP="00D70F53">
      <w:pPr>
        <w:rPr>
          <w:rFonts w:ascii="Marianne" w:hAnsi="Marianne"/>
          <w:szCs w:val="22"/>
        </w:rPr>
      </w:pPr>
    </w:p>
    <w:p w:rsidR="00401313" w:rsidRDefault="00401313" w:rsidP="00D70F53">
      <w:pPr>
        <w:rPr>
          <w:rFonts w:ascii="Marianne" w:hAnsi="Marianne"/>
          <w:szCs w:val="22"/>
        </w:rPr>
      </w:pPr>
    </w:p>
    <w:p w:rsidR="00401313" w:rsidRDefault="00401313" w:rsidP="00D70F53">
      <w:pPr>
        <w:rPr>
          <w:rFonts w:ascii="Marianne" w:hAnsi="Marianne"/>
          <w:szCs w:val="22"/>
        </w:rPr>
      </w:pPr>
    </w:p>
    <w:p w:rsidR="00401313" w:rsidRDefault="00401313" w:rsidP="00D70F53">
      <w:pPr>
        <w:rPr>
          <w:rFonts w:ascii="Marianne" w:hAnsi="Marianne"/>
          <w:szCs w:val="22"/>
        </w:rPr>
      </w:pPr>
    </w:p>
    <w:p w:rsidR="00401313" w:rsidRDefault="00401313" w:rsidP="00D70F53">
      <w:pPr>
        <w:rPr>
          <w:rFonts w:ascii="Marianne" w:hAnsi="Marianne"/>
          <w:szCs w:val="22"/>
        </w:rPr>
      </w:pPr>
    </w:p>
    <w:p w:rsidR="00401313" w:rsidRDefault="00401313" w:rsidP="00D70F53">
      <w:pPr>
        <w:rPr>
          <w:rFonts w:ascii="Marianne" w:hAnsi="Marianne"/>
          <w:szCs w:val="22"/>
        </w:rPr>
      </w:pPr>
    </w:p>
    <w:p w:rsidR="00401313" w:rsidRDefault="00401313" w:rsidP="00D70F53">
      <w:pPr>
        <w:rPr>
          <w:rFonts w:ascii="Marianne" w:hAnsi="Marianne"/>
          <w:szCs w:val="22"/>
        </w:rPr>
      </w:pPr>
    </w:p>
    <w:p w:rsidR="00401313" w:rsidRDefault="00401313" w:rsidP="00D70F53">
      <w:pPr>
        <w:rPr>
          <w:rFonts w:ascii="Marianne" w:hAnsi="Marianne"/>
          <w:szCs w:val="22"/>
        </w:rPr>
      </w:pPr>
    </w:p>
    <w:p w:rsidR="00401313" w:rsidRDefault="00401313" w:rsidP="00401313">
      <w:pPr>
        <w:jc w:val="both"/>
        <w:rPr>
          <w:rFonts w:ascii="Marianne" w:hAnsi="Marianne"/>
          <w:kern w:val="0"/>
          <w:szCs w:val="22"/>
          <w:lang w:eastAsia="fr-FR"/>
        </w:rPr>
      </w:pPr>
      <w:r>
        <w:rPr>
          <w:rFonts w:ascii="Marianne" w:hAnsi="Marianne"/>
          <w:kern w:val="0"/>
          <w:szCs w:val="22"/>
          <w:lang w:eastAsia="fr-FR"/>
        </w:rPr>
        <w:t>Annexes</w:t>
      </w:r>
      <w:r>
        <w:rPr>
          <w:rFonts w:ascii="Calibri" w:hAnsi="Calibri" w:cs="Calibri"/>
          <w:kern w:val="0"/>
          <w:szCs w:val="22"/>
          <w:lang w:eastAsia="fr-FR"/>
        </w:rPr>
        <w:t> </w:t>
      </w:r>
      <w:r>
        <w:rPr>
          <w:rFonts w:ascii="Marianne" w:hAnsi="Marianne"/>
          <w:kern w:val="0"/>
          <w:szCs w:val="22"/>
          <w:lang w:eastAsia="fr-FR"/>
        </w:rPr>
        <w:t>:</w:t>
      </w:r>
    </w:p>
    <w:p w:rsidR="008F6A56" w:rsidRDefault="00401313" w:rsidP="008F6A56">
      <w:pPr>
        <w:numPr>
          <w:ilvl w:val="0"/>
          <w:numId w:val="2"/>
        </w:numPr>
        <w:jc w:val="both"/>
        <w:rPr>
          <w:rFonts w:ascii="Marianne" w:hAnsi="Marianne"/>
          <w:kern w:val="0"/>
          <w:szCs w:val="22"/>
          <w:lang w:eastAsia="fr-FR"/>
        </w:rPr>
      </w:pPr>
      <w:r>
        <w:rPr>
          <w:rFonts w:ascii="Marianne" w:hAnsi="Marianne"/>
          <w:kern w:val="0"/>
          <w:szCs w:val="22"/>
          <w:lang w:eastAsia="fr-FR"/>
        </w:rPr>
        <w:t xml:space="preserve">A- </w:t>
      </w:r>
      <w:r w:rsidR="008F6A56">
        <w:rPr>
          <w:rFonts w:ascii="Marianne" w:hAnsi="Marianne"/>
          <w:kern w:val="0"/>
          <w:szCs w:val="22"/>
          <w:lang w:eastAsia="fr-FR"/>
        </w:rPr>
        <w:t>Notice Signature électronique</w:t>
      </w:r>
    </w:p>
    <w:p w:rsidR="008F6A56" w:rsidRDefault="00520AEA" w:rsidP="008F6A56">
      <w:pPr>
        <w:numPr>
          <w:ilvl w:val="0"/>
          <w:numId w:val="2"/>
        </w:numPr>
        <w:jc w:val="both"/>
        <w:rPr>
          <w:rFonts w:ascii="Marianne" w:hAnsi="Marianne"/>
          <w:kern w:val="0"/>
          <w:szCs w:val="22"/>
          <w:lang w:eastAsia="fr-FR"/>
        </w:rPr>
      </w:pPr>
      <w:r>
        <w:rPr>
          <w:rFonts w:ascii="Marianne" w:hAnsi="Marianne"/>
          <w:kern w:val="0"/>
          <w:szCs w:val="22"/>
          <w:lang w:eastAsia="fr-FR"/>
        </w:rPr>
        <w:t>B- Planning des visites des sites</w:t>
      </w:r>
      <w:r w:rsidR="008F6A56">
        <w:rPr>
          <w:rFonts w:ascii="Marianne" w:hAnsi="Marianne"/>
          <w:kern w:val="0"/>
          <w:szCs w:val="22"/>
          <w:lang w:eastAsia="fr-FR"/>
        </w:rPr>
        <w:t xml:space="preserve"> </w:t>
      </w:r>
      <w:r w:rsidR="00085931">
        <w:rPr>
          <w:rFonts w:ascii="Marianne" w:hAnsi="Marianne"/>
          <w:kern w:val="0"/>
          <w:szCs w:val="22"/>
          <w:lang w:eastAsia="fr-FR"/>
        </w:rPr>
        <w:t xml:space="preserve"> </w:t>
      </w:r>
    </w:p>
    <w:p w:rsidR="00FB13EF" w:rsidRDefault="00520AEA" w:rsidP="00FB13EF">
      <w:pPr>
        <w:numPr>
          <w:ilvl w:val="0"/>
          <w:numId w:val="2"/>
        </w:numPr>
        <w:jc w:val="both"/>
        <w:rPr>
          <w:rFonts w:ascii="Marianne" w:hAnsi="Marianne"/>
          <w:kern w:val="0"/>
          <w:szCs w:val="22"/>
          <w:lang w:eastAsia="fr-FR"/>
        </w:rPr>
      </w:pPr>
      <w:r>
        <w:rPr>
          <w:rFonts w:ascii="Marianne" w:hAnsi="Marianne"/>
          <w:kern w:val="0"/>
          <w:szCs w:val="22"/>
          <w:lang w:eastAsia="fr-FR"/>
        </w:rPr>
        <w:t>C</w:t>
      </w:r>
      <w:r w:rsidR="00FB13EF">
        <w:rPr>
          <w:rFonts w:ascii="Marianne" w:hAnsi="Marianne"/>
          <w:kern w:val="0"/>
          <w:szCs w:val="22"/>
          <w:lang w:eastAsia="fr-FR"/>
        </w:rPr>
        <w:t xml:space="preserve">- </w:t>
      </w:r>
      <w:r>
        <w:rPr>
          <w:rFonts w:ascii="Marianne" w:hAnsi="Marianne"/>
          <w:kern w:val="0"/>
          <w:szCs w:val="22"/>
          <w:lang w:eastAsia="fr-FR"/>
        </w:rPr>
        <w:t xml:space="preserve">Attestation </w:t>
      </w:r>
      <w:r w:rsidR="00813B24">
        <w:rPr>
          <w:rFonts w:ascii="Marianne" w:hAnsi="Marianne"/>
          <w:kern w:val="0"/>
          <w:szCs w:val="22"/>
          <w:lang w:eastAsia="fr-FR"/>
        </w:rPr>
        <w:t xml:space="preserve">de visite </w:t>
      </w:r>
      <w:r>
        <w:rPr>
          <w:rFonts w:ascii="Marianne" w:hAnsi="Marianne"/>
          <w:kern w:val="0"/>
          <w:szCs w:val="22"/>
          <w:lang w:eastAsia="fr-FR"/>
        </w:rPr>
        <w:t>(par lot)</w:t>
      </w:r>
    </w:p>
    <w:p w:rsidR="00520AEA" w:rsidRDefault="00520AEA" w:rsidP="00520AEA">
      <w:pPr>
        <w:numPr>
          <w:ilvl w:val="0"/>
          <w:numId w:val="2"/>
        </w:numPr>
        <w:jc w:val="both"/>
        <w:rPr>
          <w:rFonts w:ascii="Marianne" w:hAnsi="Marianne"/>
          <w:kern w:val="0"/>
          <w:szCs w:val="22"/>
          <w:lang w:eastAsia="fr-FR"/>
        </w:rPr>
      </w:pPr>
      <w:r>
        <w:rPr>
          <w:rFonts w:ascii="Marianne" w:hAnsi="Marianne"/>
          <w:kern w:val="0"/>
          <w:szCs w:val="22"/>
          <w:lang w:eastAsia="fr-FR"/>
        </w:rPr>
        <w:t xml:space="preserve">D- Flyer de présentation de Défense mobilité </w:t>
      </w:r>
    </w:p>
    <w:p w:rsidR="00520AEA" w:rsidRDefault="00520AEA" w:rsidP="00520AEA">
      <w:pPr>
        <w:ind w:left="1211"/>
        <w:jc w:val="both"/>
        <w:rPr>
          <w:rFonts w:ascii="Marianne" w:hAnsi="Marianne"/>
          <w:kern w:val="0"/>
          <w:szCs w:val="22"/>
          <w:lang w:eastAsia="fr-FR"/>
        </w:rPr>
      </w:pPr>
    </w:p>
    <w:p w:rsidR="00520AEA" w:rsidRDefault="00520AEA" w:rsidP="00520AEA">
      <w:pPr>
        <w:jc w:val="both"/>
        <w:rPr>
          <w:rFonts w:ascii="Marianne" w:hAnsi="Marianne"/>
          <w:kern w:val="0"/>
          <w:szCs w:val="22"/>
          <w:lang w:eastAsia="fr-FR"/>
        </w:rPr>
      </w:pPr>
    </w:p>
    <w:p w:rsidR="00520AEA" w:rsidRDefault="00520AEA" w:rsidP="00520AEA">
      <w:pPr>
        <w:jc w:val="both"/>
        <w:rPr>
          <w:rFonts w:ascii="Marianne" w:hAnsi="Marianne"/>
          <w:kern w:val="0"/>
          <w:szCs w:val="22"/>
          <w:lang w:eastAsia="fr-FR"/>
        </w:rPr>
      </w:pPr>
    </w:p>
    <w:p w:rsidR="00520AEA" w:rsidRDefault="00520AEA" w:rsidP="00520AEA">
      <w:pPr>
        <w:jc w:val="both"/>
        <w:rPr>
          <w:rFonts w:ascii="Marianne" w:hAnsi="Marianne"/>
          <w:kern w:val="0"/>
          <w:szCs w:val="22"/>
          <w:lang w:eastAsia="fr-FR"/>
        </w:rPr>
      </w:pPr>
    </w:p>
    <w:p w:rsidR="00D70F53" w:rsidRPr="00D20DC3" w:rsidRDefault="00D70F53" w:rsidP="00D70F53">
      <w:pPr>
        <w:jc w:val="center"/>
        <w:rPr>
          <w:rFonts w:ascii="Marianne" w:hAnsi="Marianne"/>
          <w:b/>
          <w:szCs w:val="22"/>
        </w:rPr>
      </w:pPr>
      <w:r w:rsidRPr="00D20DC3">
        <w:rPr>
          <w:rFonts w:ascii="Marianne" w:hAnsi="Marianne"/>
          <w:b/>
          <w:szCs w:val="22"/>
          <w:u w:val="single"/>
        </w:rPr>
        <w:lastRenderedPageBreak/>
        <w:t>RECAPITULATIF DES ARTICLES</w:t>
      </w:r>
      <w:r w:rsidRPr="00D20DC3">
        <w:rPr>
          <w:rFonts w:ascii="Marianne" w:hAnsi="Marianne"/>
          <w:b/>
          <w:szCs w:val="22"/>
          <w:u w:val="single"/>
        </w:rPr>
        <w:br/>
      </w:r>
      <w:r w:rsidRPr="00D20DC3">
        <w:rPr>
          <w:rFonts w:ascii="Marianne" w:hAnsi="Marianne"/>
          <w:b/>
          <w:szCs w:val="22"/>
          <w:u w:val="single"/>
        </w:rPr>
        <w:br/>
      </w:r>
    </w:p>
    <w:p w:rsidR="004C4FC5" w:rsidRDefault="00D70F53">
      <w:pPr>
        <w:pStyle w:val="TM1"/>
        <w:rPr>
          <w:rFonts w:asciiTheme="minorHAnsi" w:eastAsiaTheme="minorEastAsia" w:hAnsiTheme="minorHAnsi" w:cstheme="minorBidi"/>
          <w:b w:val="0"/>
          <w:bCs w:val="0"/>
          <w:caps w:val="0"/>
          <w:noProof/>
          <w:kern w:val="0"/>
          <w:sz w:val="22"/>
          <w:szCs w:val="22"/>
          <w:lang w:eastAsia="fr-FR"/>
        </w:rPr>
      </w:pPr>
      <w:r w:rsidRPr="00D20DC3">
        <w:rPr>
          <w:rFonts w:ascii="Marianne" w:hAnsi="Marianne"/>
          <w:sz w:val="22"/>
          <w:szCs w:val="22"/>
        </w:rPr>
        <w:fldChar w:fldCharType="begin"/>
      </w:r>
      <w:r w:rsidRPr="00D20DC3">
        <w:rPr>
          <w:rFonts w:ascii="Marianne" w:hAnsi="Marianne"/>
          <w:sz w:val="22"/>
          <w:szCs w:val="22"/>
        </w:rPr>
        <w:instrText xml:space="preserve"> TOC \o "1-4" \u </w:instrText>
      </w:r>
      <w:r w:rsidRPr="00D20DC3">
        <w:rPr>
          <w:rFonts w:ascii="Marianne" w:hAnsi="Marianne"/>
          <w:sz w:val="22"/>
          <w:szCs w:val="22"/>
        </w:rPr>
        <w:fldChar w:fldCharType="separate"/>
      </w:r>
      <w:r w:rsidR="004C4FC5" w:rsidRPr="009B549C">
        <w:rPr>
          <w:rFonts w:ascii="Marianne" w:hAnsi="Marianne"/>
          <w:noProof/>
        </w:rPr>
        <w:t>ARTICLE 1 : OBJET DE LA CONSULTATION</w:t>
      </w:r>
      <w:r w:rsidR="004C4FC5">
        <w:rPr>
          <w:noProof/>
        </w:rPr>
        <w:tab/>
      </w:r>
      <w:r w:rsidR="004C4FC5">
        <w:rPr>
          <w:noProof/>
        </w:rPr>
        <w:fldChar w:fldCharType="begin"/>
      </w:r>
      <w:r w:rsidR="004C4FC5">
        <w:rPr>
          <w:noProof/>
        </w:rPr>
        <w:instrText xml:space="preserve"> PAGEREF _Toc229489591 \h </w:instrText>
      </w:r>
      <w:r w:rsidR="004C4FC5">
        <w:rPr>
          <w:noProof/>
        </w:rPr>
      </w:r>
      <w:r w:rsidR="004C4FC5">
        <w:rPr>
          <w:noProof/>
        </w:rPr>
        <w:fldChar w:fldCharType="separate"/>
      </w:r>
      <w:r w:rsidR="004C4FC5">
        <w:rPr>
          <w:noProof/>
        </w:rPr>
        <w:t>3</w:t>
      </w:r>
      <w:r w:rsidR="004C4FC5">
        <w:rPr>
          <w:noProof/>
        </w:rPr>
        <w:fldChar w:fldCharType="end"/>
      </w:r>
    </w:p>
    <w:p w:rsidR="004C4FC5" w:rsidRDefault="004C4FC5">
      <w:pPr>
        <w:pStyle w:val="TM1"/>
        <w:rPr>
          <w:rFonts w:asciiTheme="minorHAnsi" w:eastAsiaTheme="minorEastAsia" w:hAnsiTheme="minorHAnsi" w:cstheme="minorBidi"/>
          <w:b w:val="0"/>
          <w:bCs w:val="0"/>
          <w:caps w:val="0"/>
          <w:noProof/>
          <w:kern w:val="0"/>
          <w:sz w:val="22"/>
          <w:szCs w:val="22"/>
          <w:lang w:eastAsia="fr-FR"/>
        </w:rPr>
      </w:pPr>
      <w:r w:rsidRPr="009B549C">
        <w:rPr>
          <w:rFonts w:ascii="Marianne" w:hAnsi="Marianne"/>
          <w:noProof/>
        </w:rPr>
        <w:t>ARTICLE 2 : ETENDUE DE LA CONSULTATION</w:t>
      </w:r>
      <w:r>
        <w:rPr>
          <w:noProof/>
        </w:rPr>
        <w:tab/>
      </w:r>
      <w:r>
        <w:rPr>
          <w:noProof/>
        </w:rPr>
        <w:fldChar w:fldCharType="begin"/>
      </w:r>
      <w:r>
        <w:rPr>
          <w:noProof/>
        </w:rPr>
        <w:instrText xml:space="preserve"> PAGEREF _Toc229489592 \h </w:instrText>
      </w:r>
      <w:r>
        <w:rPr>
          <w:noProof/>
        </w:rPr>
      </w:r>
      <w:r>
        <w:rPr>
          <w:noProof/>
        </w:rPr>
        <w:fldChar w:fldCharType="separate"/>
      </w:r>
      <w:r>
        <w:rPr>
          <w:noProof/>
        </w:rPr>
        <w:t>3</w:t>
      </w:r>
      <w:r>
        <w:rPr>
          <w:noProof/>
        </w:rPr>
        <w:fldChar w:fldCharType="end"/>
      </w:r>
    </w:p>
    <w:p w:rsidR="004C4FC5" w:rsidRDefault="004C4FC5">
      <w:pPr>
        <w:pStyle w:val="TM1"/>
        <w:rPr>
          <w:rFonts w:asciiTheme="minorHAnsi" w:eastAsiaTheme="minorEastAsia" w:hAnsiTheme="minorHAnsi" w:cstheme="minorBidi"/>
          <w:b w:val="0"/>
          <w:bCs w:val="0"/>
          <w:caps w:val="0"/>
          <w:noProof/>
          <w:kern w:val="0"/>
          <w:sz w:val="22"/>
          <w:szCs w:val="22"/>
          <w:lang w:eastAsia="fr-FR"/>
        </w:rPr>
      </w:pPr>
      <w:r w:rsidRPr="009B549C">
        <w:rPr>
          <w:rFonts w:ascii="Marianne" w:hAnsi="Marianne"/>
          <w:noProof/>
          <w:highlight w:val="yellow"/>
        </w:rPr>
        <w:t>ARTICLE 3 : VISITES SUR SITES</w:t>
      </w:r>
      <w:r>
        <w:rPr>
          <w:noProof/>
        </w:rPr>
        <w:tab/>
      </w:r>
      <w:r>
        <w:rPr>
          <w:noProof/>
        </w:rPr>
        <w:fldChar w:fldCharType="begin"/>
      </w:r>
      <w:r>
        <w:rPr>
          <w:noProof/>
        </w:rPr>
        <w:instrText xml:space="preserve"> PAGEREF _Toc229489593 \h </w:instrText>
      </w:r>
      <w:r>
        <w:rPr>
          <w:noProof/>
        </w:rPr>
      </w:r>
      <w:r>
        <w:rPr>
          <w:noProof/>
        </w:rPr>
        <w:fldChar w:fldCharType="separate"/>
      </w:r>
      <w:r>
        <w:rPr>
          <w:noProof/>
        </w:rPr>
        <w:t>4</w:t>
      </w:r>
      <w:r>
        <w:rPr>
          <w:noProof/>
        </w:rPr>
        <w:fldChar w:fldCharType="end"/>
      </w:r>
    </w:p>
    <w:p w:rsidR="004C4FC5" w:rsidRDefault="004C4FC5">
      <w:pPr>
        <w:pStyle w:val="TM1"/>
        <w:rPr>
          <w:rFonts w:asciiTheme="minorHAnsi" w:eastAsiaTheme="minorEastAsia" w:hAnsiTheme="minorHAnsi" w:cstheme="minorBidi"/>
          <w:b w:val="0"/>
          <w:bCs w:val="0"/>
          <w:caps w:val="0"/>
          <w:noProof/>
          <w:kern w:val="0"/>
          <w:sz w:val="22"/>
          <w:szCs w:val="22"/>
          <w:lang w:eastAsia="fr-FR"/>
        </w:rPr>
      </w:pPr>
      <w:r w:rsidRPr="009B549C">
        <w:rPr>
          <w:rFonts w:ascii="Marianne" w:hAnsi="Marianne"/>
          <w:noProof/>
        </w:rPr>
        <w:t>ARTICLE 4 : COMPOSITION DU DOSSIER DE CONSULTATION DES ENTREPRISES (DCE)</w:t>
      </w:r>
      <w:r>
        <w:rPr>
          <w:noProof/>
        </w:rPr>
        <w:tab/>
      </w:r>
      <w:r>
        <w:rPr>
          <w:noProof/>
        </w:rPr>
        <w:fldChar w:fldCharType="begin"/>
      </w:r>
      <w:r>
        <w:rPr>
          <w:noProof/>
        </w:rPr>
        <w:instrText xml:space="preserve"> PAGEREF _Toc229489594 \h </w:instrText>
      </w:r>
      <w:r>
        <w:rPr>
          <w:noProof/>
        </w:rPr>
      </w:r>
      <w:r>
        <w:rPr>
          <w:noProof/>
        </w:rPr>
        <w:fldChar w:fldCharType="separate"/>
      </w:r>
      <w:r>
        <w:rPr>
          <w:noProof/>
        </w:rPr>
        <w:t>4</w:t>
      </w:r>
      <w:r>
        <w:rPr>
          <w:noProof/>
        </w:rPr>
        <w:fldChar w:fldCharType="end"/>
      </w:r>
    </w:p>
    <w:p w:rsidR="004C4FC5" w:rsidRDefault="004C4FC5">
      <w:pPr>
        <w:pStyle w:val="TM1"/>
        <w:rPr>
          <w:rFonts w:asciiTheme="minorHAnsi" w:eastAsiaTheme="minorEastAsia" w:hAnsiTheme="minorHAnsi" w:cstheme="minorBidi"/>
          <w:b w:val="0"/>
          <w:bCs w:val="0"/>
          <w:caps w:val="0"/>
          <w:noProof/>
          <w:kern w:val="0"/>
          <w:sz w:val="22"/>
          <w:szCs w:val="22"/>
          <w:lang w:eastAsia="fr-FR"/>
        </w:rPr>
      </w:pPr>
      <w:r w:rsidRPr="009B549C">
        <w:rPr>
          <w:rFonts w:ascii="Marianne" w:hAnsi="Marianne"/>
          <w:noProof/>
        </w:rPr>
        <w:t>ARTICLE 5 : MODALITES D’ENVOI DU PLI ELECTRONIQUE</w:t>
      </w:r>
      <w:r>
        <w:rPr>
          <w:noProof/>
        </w:rPr>
        <w:tab/>
      </w:r>
      <w:r>
        <w:rPr>
          <w:noProof/>
        </w:rPr>
        <w:fldChar w:fldCharType="begin"/>
      </w:r>
      <w:r>
        <w:rPr>
          <w:noProof/>
        </w:rPr>
        <w:instrText xml:space="preserve"> PAGEREF _Toc229489595 \h </w:instrText>
      </w:r>
      <w:r>
        <w:rPr>
          <w:noProof/>
        </w:rPr>
      </w:r>
      <w:r>
        <w:rPr>
          <w:noProof/>
        </w:rPr>
        <w:fldChar w:fldCharType="separate"/>
      </w:r>
      <w:r>
        <w:rPr>
          <w:noProof/>
        </w:rPr>
        <w:t>4</w:t>
      </w:r>
      <w:r>
        <w:rPr>
          <w:noProof/>
        </w:rPr>
        <w:fldChar w:fldCharType="end"/>
      </w:r>
    </w:p>
    <w:p w:rsidR="004C4FC5" w:rsidRDefault="004C4FC5">
      <w:pPr>
        <w:pStyle w:val="TM2"/>
        <w:tabs>
          <w:tab w:val="right" w:leader="dot" w:pos="10193"/>
        </w:tabs>
        <w:rPr>
          <w:rFonts w:asciiTheme="minorHAnsi" w:eastAsiaTheme="minorEastAsia" w:hAnsiTheme="minorHAnsi" w:cstheme="minorBidi"/>
          <w:smallCaps w:val="0"/>
          <w:noProof/>
          <w:kern w:val="0"/>
          <w:sz w:val="22"/>
          <w:szCs w:val="22"/>
          <w:lang w:eastAsia="fr-FR"/>
        </w:rPr>
      </w:pPr>
      <w:r w:rsidRPr="009B549C">
        <w:rPr>
          <w:rFonts w:ascii="Marianne" w:hAnsi="Marianne"/>
          <w:bCs/>
          <w:noProof/>
        </w:rPr>
        <w:t xml:space="preserve">5.1 – </w:t>
      </w:r>
      <w:r w:rsidRPr="009B549C">
        <w:rPr>
          <w:rFonts w:ascii="Marianne" w:hAnsi="Marianne"/>
          <w:bCs/>
          <w:noProof/>
          <w:u w:val="single"/>
        </w:rPr>
        <w:t>concernant l’envoi obligatoire du pli électronique</w:t>
      </w:r>
      <w:r>
        <w:rPr>
          <w:noProof/>
        </w:rPr>
        <w:tab/>
      </w:r>
      <w:r>
        <w:rPr>
          <w:noProof/>
        </w:rPr>
        <w:fldChar w:fldCharType="begin"/>
      </w:r>
      <w:r>
        <w:rPr>
          <w:noProof/>
        </w:rPr>
        <w:instrText xml:space="preserve"> PAGEREF _Toc229489596 \h </w:instrText>
      </w:r>
      <w:r>
        <w:rPr>
          <w:noProof/>
        </w:rPr>
      </w:r>
      <w:r>
        <w:rPr>
          <w:noProof/>
        </w:rPr>
        <w:fldChar w:fldCharType="separate"/>
      </w:r>
      <w:r>
        <w:rPr>
          <w:noProof/>
        </w:rPr>
        <w:t>5</w:t>
      </w:r>
      <w:r>
        <w:rPr>
          <w:noProof/>
        </w:rPr>
        <w:fldChar w:fldCharType="end"/>
      </w:r>
    </w:p>
    <w:p w:rsidR="004C4FC5" w:rsidRDefault="004C4FC5">
      <w:pPr>
        <w:pStyle w:val="TM2"/>
        <w:tabs>
          <w:tab w:val="right" w:leader="dot" w:pos="10193"/>
        </w:tabs>
        <w:rPr>
          <w:rFonts w:asciiTheme="minorHAnsi" w:eastAsiaTheme="minorEastAsia" w:hAnsiTheme="minorHAnsi" w:cstheme="minorBidi"/>
          <w:smallCaps w:val="0"/>
          <w:noProof/>
          <w:kern w:val="0"/>
          <w:sz w:val="22"/>
          <w:szCs w:val="22"/>
          <w:lang w:eastAsia="fr-FR"/>
        </w:rPr>
      </w:pPr>
      <w:r w:rsidRPr="009B549C">
        <w:rPr>
          <w:rFonts w:ascii="Marianne" w:hAnsi="Marianne"/>
          <w:bCs/>
          <w:noProof/>
        </w:rPr>
        <w:t xml:space="preserve">5.2 – </w:t>
      </w:r>
      <w:r w:rsidRPr="009B549C">
        <w:rPr>
          <w:rFonts w:ascii="Marianne" w:hAnsi="Marianne"/>
          <w:bCs/>
          <w:noProof/>
          <w:u w:val="single"/>
        </w:rPr>
        <w:t>concernant l’envoi éventuel d’une copie de sauvegarde</w:t>
      </w:r>
      <w:r>
        <w:rPr>
          <w:noProof/>
        </w:rPr>
        <w:tab/>
      </w:r>
      <w:r>
        <w:rPr>
          <w:noProof/>
        </w:rPr>
        <w:fldChar w:fldCharType="begin"/>
      </w:r>
      <w:r>
        <w:rPr>
          <w:noProof/>
        </w:rPr>
        <w:instrText xml:space="preserve"> PAGEREF _Toc229489597 \h </w:instrText>
      </w:r>
      <w:r>
        <w:rPr>
          <w:noProof/>
        </w:rPr>
      </w:r>
      <w:r>
        <w:rPr>
          <w:noProof/>
        </w:rPr>
        <w:fldChar w:fldCharType="separate"/>
      </w:r>
      <w:r>
        <w:rPr>
          <w:noProof/>
        </w:rPr>
        <w:t>5</w:t>
      </w:r>
      <w:r>
        <w:rPr>
          <w:noProof/>
        </w:rPr>
        <w:fldChar w:fldCharType="end"/>
      </w:r>
    </w:p>
    <w:p w:rsidR="004C4FC5" w:rsidRDefault="004C4FC5">
      <w:pPr>
        <w:pStyle w:val="TM1"/>
        <w:rPr>
          <w:rFonts w:asciiTheme="minorHAnsi" w:eastAsiaTheme="minorEastAsia" w:hAnsiTheme="minorHAnsi" w:cstheme="minorBidi"/>
          <w:b w:val="0"/>
          <w:bCs w:val="0"/>
          <w:caps w:val="0"/>
          <w:noProof/>
          <w:kern w:val="0"/>
          <w:sz w:val="22"/>
          <w:szCs w:val="22"/>
          <w:lang w:eastAsia="fr-FR"/>
        </w:rPr>
      </w:pPr>
      <w:r w:rsidRPr="009B549C">
        <w:rPr>
          <w:rFonts w:ascii="Marianne" w:hAnsi="Marianne"/>
          <w:noProof/>
        </w:rPr>
        <w:t>ARTICLE 6 : DATE ET HEURE LIMITES DE RECEPTION DU PLI ELECTRONIQUE</w:t>
      </w:r>
      <w:r>
        <w:rPr>
          <w:noProof/>
        </w:rPr>
        <w:tab/>
      </w:r>
      <w:r>
        <w:rPr>
          <w:noProof/>
        </w:rPr>
        <w:fldChar w:fldCharType="begin"/>
      </w:r>
      <w:r>
        <w:rPr>
          <w:noProof/>
        </w:rPr>
        <w:instrText xml:space="preserve"> PAGEREF _Toc229489598 \h </w:instrText>
      </w:r>
      <w:r>
        <w:rPr>
          <w:noProof/>
        </w:rPr>
      </w:r>
      <w:r>
        <w:rPr>
          <w:noProof/>
        </w:rPr>
        <w:fldChar w:fldCharType="separate"/>
      </w:r>
      <w:r>
        <w:rPr>
          <w:noProof/>
        </w:rPr>
        <w:t>6</w:t>
      </w:r>
      <w:r>
        <w:rPr>
          <w:noProof/>
        </w:rPr>
        <w:fldChar w:fldCharType="end"/>
      </w:r>
    </w:p>
    <w:p w:rsidR="004C4FC5" w:rsidRDefault="004C4FC5">
      <w:pPr>
        <w:pStyle w:val="TM1"/>
        <w:rPr>
          <w:rFonts w:asciiTheme="minorHAnsi" w:eastAsiaTheme="minorEastAsia" w:hAnsiTheme="minorHAnsi" w:cstheme="minorBidi"/>
          <w:b w:val="0"/>
          <w:bCs w:val="0"/>
          <w:caps w:val="0"/>
          <w:noProof/>
          <w:kern w:val="0"/>
          <w:sz w:val="22"/>
          <w:szCs w:val="22"/>
          <w:lang w:eastAsia="fr-FR"/>
        </w:rPr>
      </w:pPr>
      <w:r w:rsidRPr="009B549C">
        <w:rPr>
          <w:rFonts w:ascii="Marianne" w:hAnsi="Marianne"/>
          <w:noProof/>
        </w:rPr>
        <w:t>ARTICLE 7 : RENSEIGNEMENTS RELATIFS A LA CANDIDATURE (DOSSIER CANDIDATURE)</w:t>
      </w:r>
      <w:r>
        <w:rPr>
          <w:noProof/>
        </w:rPr>
        <w:tab/>
      </w:r>
      <w:r>
        <w:rPr>
          <w:noProof/>
        </w:rPr>
        <w:fldChar w:fldCharType="begin"/>
      </w:r>
      <w:r>
        <w:rPr>
          <w:noProof/>
        </w:rPr>
        <w:instrText xml:space="preserve"> PAGEREF _Toc229489599 \h </w:instrText>
      </w:r>
      <w:r>
        <w:rPr>
          <w:noProof/>
        </w:rPr>
      </w:r>
      <w:r>
        <w:rPr>
          <w:noProof/>
        </w:rPr>
        <w:fldChar w:fldCharType="separate"/>
      </w:r>
      <w:r>
        <w:rPr>
          <w:noProof/>
        </w:rPr>
        <w:t>6</w:t>
      </w:r>
      <w:r>
        <w:rPr>
          <w:noProof/>
        </w:rPr>
        <w:fldChar w:fldCharType="end"/>
      </w:r>
    </w:p>
    <w:p w:rsidR="004C4FC5" w:rsidRDefault="004C4FC5">
      <w:pPr>
        <w:pStyle w:val="TM1"/>
        <w:rPr>
          <w:rFonts w:asciiTheme="minorHAnsi" w:eastAsiaTheme="minorEastAsia" w:hAnsiTheme="minorHAnsi" w:cstheme="minorBidi"/>
          <w:b w:val="0"/>
          <w:bCs w:val="0"/>
          <w:caps w:val="0"/>
          <w:noProof/>
          <w:kern w:val="0"/>
          <w:sz w:val="22"/>
          <w:szCs w:val="22"/>
          <w:lang w:eastAsia="fr-FR"/>
        </w:rPr>
      </w:pPr>
      <w:r w:rsidRPr="009B549C">
        <w:rPr>
          <w:rFonts w:ascii="Marianne" w:hAnsi="Marianne"/>
          <w:noProof/>
        </w:rPr>
        <w:t>ARTICLE 8 : CONTENU DE L’OFFRE (DOSSIER OFFRE)</w:t>
      </w:r>
      <w:r>
        <w:rPr>
          <w:noProof/>
        </w:rPr>
        <w:tab/>
      </w:r>
      <w:r>
        <w:rPr>
          <w:noProof/>
        </w:rPr>
        <w:fldChar w:fldCharType="begin"/>
      </w:r>
      <w:r>
        <w:rPr>
          <w:noProof/>
        </w:rPr>
        <w:instrText xml:space="preserve"> PAGEREF _Toc229489600 \h </w:instrText>
      </w:r>
      <w:r>
        <w:rPr>
          <w:noProof/>
        </w:rPr>
      </w:r>
      <w:r>
        <w:rPr>
          <w:noProof/>
        </w:rPr>
        <w:fldChar w:fldCharType="separate"/>
      </w:r>
      <w:r>
        <w:rPr>
          <w:noProof/>
        </w:rPr>
        <w:t>7</w:t>
      </w:r>
      <w:r>
        <w:rPr>
          <w:noProof/>
        </w:rPr>
        <w:fldChar w:fldCharType="end"/>
      </w:r>
    </w:p>
    <w:p w:rsidR="004C4FC5" w:rsidRDefault="004C4FC5">
      <w:pPr>
        <w:pStyle w:val="TM1"/>
        <w:rPr>
          <w:rFonts w:asciiTheme="minorHAnsi" w:eastAsiaTheme="minorEastAsia" w:hAnsiTheme="minorHAnsi" w:cstheme="minorBidi"/>
          <w:b w:val="0"/>
          <w:bCs w:val="0"/>
          <w:caps w:val="0"/>
          <w:noProof/>
          <w:kern w:val="0"/>
          <w:sz w:val="22"/>
          <w:szCs w:val="22"/>
          <w:lang w:eastAsia="fr-FR"/>
        </w:rPr>
      </w:pPr>
      <w:r w:rsidRPr="009B549C">
        <w:rPr>
          <w:rFonts w:ascii="Marianne" w:hAnsi="Marianne"/>
          <w:noProof/>
        </w:rPr>
        <w:t>ARTICLE 9</w:t>
      </w:r>
      <w:r w:rsidRPr="009B549C">
        <w:rPr>
          <w:rFonts w:ascii="Calibri" w:hAnsi="Calibri" w:cs="Calibri"/>
          <w:noProof/>
        </w:rPr>
        <w:t> </w:t>
      </w:r>
      <w:r w:rsidRPr="009B549C">
        <w:rPr>
          <w:rFonts w:ascii="Marianne" w:hAnsi="Marianne"/>
          <w:noProof/>
        </w:rPr>
        <w:t>: CLASSEMENT DES OFFRES</w:t>
      </w:r>
      <w:r>
        <w:rPr>
          <w:noProof/>
        </w:rPr>
        <w:tab/>
      </w:r>
      <w:r>
        <w:rPr>
          <w:noProof/>
        </w:rPr>
        <w:fldChar w:fldCharType="begin"/>
      </w:r>
      <w:r>
        <w:rPr>
          <w:noProof/>
        </w:rPr>
        <w:instrText xml:space="preserve"> PAGEREF _Toc229489601 \h </w:instrText>
      </w:r>
      <w:r>
        <w:rPr>
          <w:noProof/>
        </w:rPr>
      </w:r>
      <w:r>
        <w:rPr>
          <w:noProof/>
        </w:rPr>
        <w:fldChar w:fldCharType="separate"/>
      </w:r>
      <w:r>
        <w:rPr>
          <w:noProof/>
        </w:rPr>
        <w:t>8</w:t>
      </w:r>
      <w:r>
        <w:rPr>
          <w:noProof/>
        </w:rPr>
        <w:fldChar w:fldCharType="end"/>
      </w:r>
    </w:p>
    <w:p w:rsidR="004C4FC5" w:rsidRDefault="004C4FC5">
      <w:pPr>
        <w:pStyle w:val="TM2"/>
        <w:tabs>
          <w:tab w:val="right" w:leader="dot" w:pos="10193"/>
        </w:tabs>
        <w:rPr>
          <w:rFonts w:asciiTheme="minorHAnsi" w:eastAsiaTheme="minorEastAsia" w:hAnsiTheme="minorHAnsi" w:cstheme="minorBidi"/>
          <w:smallCaps w:val="0"/>
          <w:noProof/>
          <w:kern w:val="0"/>
          <w:sz w:val="22"/>
          <w:szCs w:val="22"/>
          <w:lang w:eastAsia="fr-FR"/>
        </w:rPr>
      </w:pPr>
      <w:r w:rsidRPr="009B549C">
        <w:rPr>
          <w:rFonts w:ascii="Marianne" w:hAnsi="Marianne"/>
          <w:bCs/>
          <w:noProof/>
        </w:rPr>
        <w:t xml:space="preserve">9.1 – </w:t>
      </w:r>
      <w:r w:rsidRPr="009B549C">
        <w:rPr>
          <w:rFonts w:ascii="Marianne" w:hAnsi="Marianne"/>
          <w:bCs/>
          <w:noProof/>
          <w:u w:val="single"/>
        </w:rPr>
        <w:t>recevabilité des offres</w:t>
      </w:r>
      <w:r>
        <w:rPr>
          <w:noProof/>
        </w:rPr>
        <w:tab/>
      </w:r>
      <w:r>
        <w:rPr>
          <w:noProof/>
        </w:rPr>
        <w:fldChar w:fldCharType="begin"/>
      </w:r>
      <w:r>
        <w:rPr>
          <w:noProof/>
        </w:rPr>
        <w:instrText xml:space="preserve"> PAGEREF _Toc229489602 \h </w:instrText>
      </w:r>
      <w:r>
        <w:rPr>
          <w:noProof/>
        </w:rPr>
      </w:r>
      <w:r>
        <w:rPr>
          <w:noProof/>
        </w:rPr>
        <w:fldChar w:fldCharType="separate"/>
      </w:r>
      <w:r>
        <w:rPr>
          <w:noProof/>
        </w:rPr>
        <w:t>9</w:t>
      </w:r>
      <w:r>
        <w:rPr>
          <w:noProof/>
        </w:rPr>
        <w:fldChar w:fldCharType="end"/>
      </w:r>
    </w:p>
    <w:p w:rsidR="004C4FC5" w:rsidRDefault="004C4FC5">
      <w:pPr>
        <w:pStyle w:val="TM2"/>
        <w:tabs>
          <w:tab w:val="right" w:leader="dot" w:pos="10193"/>
        </w:tabs>
        <w:rPr>
          <w:rFonts w:asciiTheme="minorHAnsi" w:eastAsiaTheme="minorEastAsia" w:hAnsiTheme="minorHAnsi" w:cstheme="minorBidi"/>
          <w:smallCaps w:val="0"/>
          <w:noProof/>
          <w:kern w:val="0"/>
          <w:sz w:val="22"/>
          <w:szCs w:val="22"/>
          <w:lang w:eastAsia="fr-FR"/>
        </w:rPr>
      </w:pPr>
      <w:r w:rsidRPr="009B549C">
        <w:rPr>
          <w:rFonts w:ascii="Marianne" w:hAnsi="Marianne"/>
          <w:bCs/>
          <w:noProof/>
        </w:rPr>
        <w:t>9.2 –</w:t>
      </w:r>
      <w:r w:rsidRPr="009B549C">
        <w:rPr>
          <w:rFonts w:ascii="Marianne" w:hAnsi="Marianne"/>
          <w:bCs/>
          <w:noProof/>
          <w:u w:val="single"/>
        </w:rPr>
        <w:t xml:space="preserve"> critères d’appréciation</w:t>
      </w:r>
      <w:r>
        <w:rPr>
          <w:noProof/>
        </w:rPr>
        <w:tab/>
      </w:r>
      <w:r>
        <w:rPr>
          <w:noProof/>
        </w:rPr>
        <w:fldChar w:fldCharType="begin"/>
      </w:r>
      <w:r>
        <w:rPr>
          <w:noProof/>
        </w:rPr>
        <w:instrText xml:space="preserve"> PAGEREF _Toc229489603 \h </w:instrText>
      </w:r>
      <w:r>
        <w:rPr>
          <w:noProof/>
        </w:rPr>
      </w:r>
      <w:r>
        <w:rPr>
          <w:noProof/>
        </w:rPr>
        <w:fldChar w:fldCharType="separate"/>
      </w:r>
      <w:r>
        <w:rPr>
          <w:noProof/>
        </w:rPr>
        <w:t>9</w:t>
      </w:r>
      <w:r>
        <w:rPr>
          <w:noProof/>
        </w:rPr>
        <w:fldChar w:fldCharType="end"/>
      </w:r>
    </w:p>
    <w:p w:rsidR="004C4FC5" w:rsidRDefault="004C4FC5">
      <w:pPr>
        <w:pStyle w:val="TM2"/>
        <w:tabs>
          <w:tab w:val="right" w:leader="dot" w:pos="10193"/>
        </w:tabs>
        <w:rPr>
          <w:rFonts w:asciiTheme="minorHAnsi" w:eastAsiaTheme="minorEastAsia" w:hAnsiTheme="minorHAnsi" w:cstheme="minorBidi"/>
          <w:smallCaps w:val="0"/>
          <w:noProof/>
          <w:kern w:val="0"/>
          <w:sz w:val="22"/>
          <w:szCs w:val="22"/>
          <w:lang w:eastAsia="fr-FR"/>
        </w:rPr>
      </w:pPr>
      <w:r w:rsidRPr="009B549C">
        <w:rPr>
          <w:rFonts w:ascii="Marianne" w:hAnsi="Marianne"/>
          <w:bCs/>
          <w:noProof/>
        </w:rPr>
        <w:t xml:space="preserve">9.3 – </w:t>
      </w:r>
      <w:r w:rsidRPr="009B549C">
        <w:rPr>
          <w:rFonts w:ascii="Marianne" w:hAnsi="Marianne"/>
          <w:bCs/>
          <w:noProof/>
          <w:u w:val="single"/>
        </w:rPr>
        <w:t>détermination du classement des offres</w:t>
      </w:r>
      <w:r>
        <w:rPr>
          <w:noProof/>
        </w:rPr>
        <w:tab/>
      </w:r>
      <w:r>
        <w:rPr>
          <w:noProof/>
        </w:rPr>
        <w:fldChar w:fldCharType="begin"/>
      </w:r>
      <w:r>
        <w:rPr>
          <w:noProof/>
        </w:rPr>
        <w:instrText xml:space="preserve"> PAGEREF _Toc229489604 \h </w:instrText>
      </w:r>
      <w:r>
        <w:rPr>
          <w:noProof/>
        </w:rPr>
      </w:r>
      <w:r>
        <w:rPr>
          <w:noProof/>
        </w:rPr>
        <w:fldChar w:fldCharType="separate"/>
      </w:r>
      <w:r>
        <w:rPr>
          <w:noProof/>
        </w:rPr>
        <w:t>9</w:t>
      </w:r>
      <w:r>
        <w:rPr>
          <w:noProof/>
        </w:rPr>
        <w:fldChar w:fldCharType="end"/>
      </w:r>
    </w:p>
    <w:p w:rsidR="004C4FC5" w:rsidRDefault="004C4FC5">
      <w:pPr>
        <w:pStyle w:val="TM1"/>
        <w:rPr>
          <w:rFonts w:asciiTheme="minorHAnsi" w:eastAsiaTheme="minorEastAsia" w:hAnsiTheme="minorHAnsi" w:cstheme="minorBidi"/>
          <w:b w:val="0"/>
          <w:bCs w:val="0"/>
          <w:caps w:val="0"/>
          <w:noProof/>
          <w:kern w:val="0"/>
          <w:sz w:val="22"/>
          <w:szCs w:val="22"/>
          <w:lang w:eastAsia="fr-FR"/>
        </w:rPr>
      </w:pPr>
      <w:r w:rsidRPr="009B549C">
        <w:rPr>
          <w:rFonts w:ascii="Marianne" w:hAnsi="Marianne"/>
          <w:noProof/>
        </w:rPr>
        <w:t>ARTICLE 10 : JUSTIFICATIONS A PRODUIRE PAR LE SOUMISSIONNAIRE RETENU - ATTRIBUTION</w:t>
      </w:r>
      <w:r>
        <w:rPr>
          <w:noProof/>
        </w:rPr>
        <w:tab/>
      </w:r>
      <w:r>
        <w:rPr>
          <w:noProof/>
        </w:rPr>
        <w:fldChar w:fldCharType="begin"/>
      </w:r>
      <w:r>
        <w:rPr>
          <w:noProof/>
        </w:rPr>
        <w:instrText xml:space="preserve"> PAGEREF _Toc229489605 \h </w:instrText>
      </w:r>
      <w:r>
        <w:rPr>
          <w:noProof/>
        </w:rPr>
      </w:r>
      <w:r>
        <w:rPr>
          <w:noProof/>
        </w:rPr>
        <w:fldChar w:fldCharType="separate"/>
      </w:r>
      <w:r>
        <w:rPr>
          <w:noProof/>
        </w:rPr>
        <w:t>10</w:t>
      </w:r>
      <w:r>
        <w:rPr>
          <w:noProof/>
        </w:rPr>
        <w:fldChar w:fldCharType="end"/>
      </w:r>
    </w:p>
    <w:p w:rsidR="004C4FC5" w:rsidRDefault="004C4FC5">
      <w:pPr>
        <w:pStyle w:val="TM2"/>
        <w:tabs>
          <w:tab w:val="right" w:leader="dot" w:pos="10193"/>
        </w:tabs>
        <w:rPr>
          <w:rFonts w:asciiTheme="minorHAnsi" w:eastAsiaTheme="minorEastAsia" w:hAnsiTheme="minorHAnsi" w:cstheme="minorBidi"/>
          <w:smallCaps w:val="0"/>
          <w:noProof/>
          <w:kern w:val="0"/>
          <w:sz w:val="22"/>
          <w:szCs w:val="22"/>
          <w:lang w:eastAsia="fr-FR"/>
        </w:rPr>
      </w:pPr>
      <w:r w:rsidRPr="009B549C">
        <w:rPr>
          <w:rFonts w:ascii="Marianne" w:hAnsi="Marianne"/>
          <w:bCs/>
          <w:noProof/>
        </w:rPr>
        <w:t xml:space="preserve">10.1 – </w:t>
      </w:r>
      <w:r w:rsidRPr="009B549C">
        <w:rPr>
          <w:rFonts w:ascii="Marianne" w:hAnsi="Marianne"/>
          <w:bCs/>
          <w:noProof/>
          <w:u w:val="single"/>
        </w:rPr>
        <w:t>justifications à produire par le soumissionnaire qui aura été retenu</w:t>
      </w:r>
      <w:r>
        <w:rPr>
          <w:noProof/>
        </w:rPr>
        <w:tab/>
      </w:r>
      <w:r>
        <w:rPr>
          <w:noProof/>
        </w:rPr>
        <w:fldChar w:fldCharType="begin"/>
      </w:r>
      <w:r>
        <w:rPr>
          <w:noProof/>
        </w:rPr>
        <w:instrText xml:space="preserve"> PAGEREF _Toc229489606 \h </w:instrText>
      </w:r>
      <w:r>
        <w:rPr>
          <w:noProof/>
        </w:rPr>
      </w:r>
      <w:r>
        <w:rPr>
          <w:noProof/>
        </w:rPr>
        <w:fldChar w:fldCharType="separate"/>
      </w:r>
      <w:r>
        <w:rPr>
          <w:noProof/>
        </w:rPr>
        <w:t>10</w:t>
      </w:r>
      <w:r>
        <w:rPr>
          <w:noProof/>
        </w:rPr>
        <w:fldChar w:fldCharType="end"/>
      </w:r>
    </w:p>
    <w:p w:rsidR="004C4FC5" w:rsidRDefault="004C4FC5">
      <w:pPr>
        <w:pStyle w:val="TM2"/>
        <w:tabs>
          <w:tab w:val="right" w:leader="dot" w:pos="10193"/>
        </w:tabs>
        <w:rPr>
          <w:rFonts w:asciiTheme="minorHAnsi" w:eastAsiaTheme="minorEastAsia" w:hAnsiTheme="minorHAnsi" w:cstheme="minorBidi"/>
          <w:smallCaps w:val="0"/>
          <w:noProof/>
          <w:kern w:val="0"/>
          <w:sz w:val="22"/>
          <w:szCs w:val="22"/>
          <w:lang w:eastAsia="fr-FR"/>
        </w:rPr>
      </w:pPr>
      <w:r w:rsidRPr="009B549C">
        <w:rPr>
          <w:rFonts w:ascii="Marianne" w:hAnsi="Marianne"/>
          <w:bCs/>
          <w:noProof/>
        </w:rPr>
        <w:t xml:space="preserve">10.2 – </w:t>
      </w:r>
      <w:r w:rsidRPr="009B549C">
        <w:rPr>
          <w:rFonts w:ascii="Marianne" w:hAnsi="Marianne"/>
          <w:bCs/>
          <w:noProof/>
          <w:u w:val="single"/>
        </w:rPr>
        <w:t>attribution et signature électronique par l’attributaire</w:t>
      </w:r>
      <w:r>
        <w:rPr>
          <w:noProof/>
        </w:rPr>
        <w:tab/>
      </w:r>
      <w:r>
        <w:rPr>
          <w:noProof/>
        </w:rPr>
        <w:fldChar w:fldCharType="begin"/>
      </w:r>
      <w:r>
        <w:rPr>
          <w:noProof/>
        </w:rPr>
        <w:instrText xml:space="preserve"> PAGEREF _Toc229489607 \h </w:instrText>
      </w:r>
      <w:r>
        <w:rPr>
          <w:noProof/>
        </w:rPr>
      </w:r>
      <w:r>
        <w:rPr>
          <w:noProof/>
        </w:rPr>
        <w:fldChar w:fldCharType="separate"/>
      </w:r>
      <w:r>
        <w:rPr>
          <w:noProof/>
        </w:rPr>
        <w:t>11</w:t>
      </w:r>
      <w:r>
        <w:rPr>
          <w:noProof/>
        </w:rPr>
        <w:fldChar w:fldCharType="end"/>
      </w:r>
    </w:p>
    <w:p w:rsidR="004C4FC5" w:rsidRDefault="004C4FC5">
      <w:pPr>
        <w:pStyle w:val="TM1"/>
        <w:rPr>
          <w:rFonts w:asciiTheme="minorHAnsi" w:eastAsiaTheme="minorEastAsia" w:hAnsiTheme="minorHAnsi" w:cstheme="minorBidi"/>
          <w:b w:val="0"/>
          <w:bCs w:val="0"/>
          <w:caps w:val="0"/>
          <w:noProof/>
          <w:kern w:val="0"/>
          <w:sz w:val="22"/>
          <w:szCs w:val="22"/>
          <w:lang w:eastAsia="fr-FR"/>
        </w:rPr>
      </w:pPr>
      <w:r w:rsidRPr="009B549C">
        <w:rPr>
          <w:rFonts w:ascii="Marianne" w:hAnsi="Marianne"/>
          <w:noProof/>
        </w:rPr>
        <w:t>ARTICLE 11 : DELAI DE VALIDITE DES OFFRES</w:t>
      </w:r>
      <w:r>
        <w:rPr>
          <w:noProof/>
        </w:rPr>
        <w:tab/>
      </w:r>
      <w:r>
        <w:rPr>
          <w:noProof/>
        </w:rPr>
        <w:fldChar w:fldCharType="begin"/>
      </w:r>
      <w:r>
        <w:rPr>
          <w:noProof/>
        </w:rPr>
        <w:instrText xml:space="preserve"> PAGEREF _Toc229489608 \h </w:instrText>
      </w:r>
      <w:r>
        <w:rPr>
          <w:noProof/>
        </w:rPr>
      </w:r>
      <w:r>
        <w:rPr>
          <w:noProof/>
        </w:rPr>
        <w:fldChar w:fldCharType="separate"/>
      </w:r>
      <w:r>
        <w:rPr>
          <w:noProof/>
        </w:rPr>
        <w:t>11</w:t>
      </w:r>
      <w:r>
        <w:rPr>
          <w:noProof/>
        </w:rPr>
        <w:fldChar w:fldCharType="end"/>
      </w:r>
    </w:p>
    <w:p w:rsidR="004C4FC5" w:rsidRDefault="004C4FC5">
      <w:pPr>
        <w:pStyle w:val="TM1"/>
        <w:rPr>
          <w:rFonts w:asciiTheme="minorHAnsi" w:eastAsiaTheme="minorEastAsia" w:hAnsiTheme="minorHAnsi" w:cstheme="minorBidi"/>
          <w:b w:val="0"/>
          <w:bCs w:val="0"/>
          <w:caps w:val="0"/>
          <w:noProof/>
          <w:kern w:val="0"/>
          <w:sz w:val="22"/>
          <w:szCs w:val="22"/>
          <w:lang w:eastAsia="fr-FR"/>
        </w:rPr>
      </w:pPr>
      <w:r w:rsidRPr="009B549C">
        <w:rPr>
          <w:rFonts w:ascii="Marianne" w:hAnsi="Marianne"/>
          <w:noProof/>
        </w:rPr>
        <w:t>ARTICLE 12 : DISPOSITIF SOCIAL DU MILITAIRE BLESSÉ</w:t>
      </w:r>
      <w:r>
        <w:rPr>
          <w:noProof/>
        </w:rPr>
        <w:tab/>
      </w:r>
      <w:r>
        <w:rPr>
          <w:noProof/>
        </w:rPr>
        <w:fldChar w:fldCharType="begin"/>
      </w:r>
      <w:r>
        <w:rPr>
          <w:noProof/>
        </w:rPr>
        <w:instrText xml:space="preserve"> PAGEREF _Toc229489609 \h </w:instrText>
      </w:r>
      <w:r>
        <w:rPr>
          <w:noProof/>
        </w:rPr>
      </w:r>
      <w:r>
        <w:rPr>
          <w:noProof/>
        </w:rPr>
        <w:fldChar w:fldCharType="separate"/>
      </w:r>
      <w:r>
        <w:rPr>
          <w:noProof/>
        </w:rPr>
        <w:t>11</w:t>
      </w:r>
      <w:r>
        <w:rPr>
          <w:noProof/>
        </w:rPr>
        <w:fldChar w:fldCharType="end"/>
      </w:r>
    </w:p>
    <w:p w:rsidR="00D70F53" w:rsidRPr="00D20DC3" w:rsidRDefault="00D70F53" w:rsidP="00D70F53">
      <w:pPr>
        <w:pStyle w:val="Titre1"/>
        <w:rPr>
          <w:rFonts w:ascii="Marianne" w:hAnsi="Marianne"/>
          <w:b/>
          <w:szCs w:val="22"/>
        </w:rPr>
      </w:pPr>
      <w:r w:rsidRPr="00D20DC3">
        <w:rPr>
          <w:rFonts w:ascii="Marianne" w:hAnsi="Marianne"/>
          <w:bCs/>
          <w:caps/>
          <w:szCs w:val="22"/>
        </w:rPr>
        <w:fldChar w:fldCharType="end"/>
      </w:r>
    </w:p>
    <w:p w:rsidR="00D70F53" w:rsidRPr="00D20DC3" w:rsidRDefault="00D70F53" w:rsidP="00D70F53">
      <w:pPr>
        <w:pStyle w:val="Titre1"/>
        <w:numPr>
          <w:ilvl w:val="0"/>
          <w:numId w:val="0"/>
        </w:numPr>
        <w:ind w:right="-3"/>
        <w:rPr>
          <w:rFonts w:ascii="Marianne" w:hAnsi="Marianne"/>
          <w:b/>
          <w:bCs/>
          <w:szCs w:val="22"/>
        </w:rPr>
      </w:pPr>
      <w:r w:rsidRPr="00D20DC3">
        <w:rPr>
          <w:rFonts w:ascii="Marianne" w:hAnsi="Marianne"/>
          <w:b/>
          <w:szCs w:val="22"/>
        </w:rPr>
        <w:br w:type="page"/>
      </w:r>
      <w:bookmarkStart w:id="0" w:name="_Toc229489591"/>
      <w:r w:rsidRPr="00D20DC3">
        <w:rPr>
          <w:rFonts w:ascii="Marianne" w:hAnsi="Marianne"/>
          <w:b/>
          <w:bCs/>
          <w:szCs w:val="22"/>
        </w:rPr>
        <w:lastRenderedPageBreak/>
        <w:t>ARTICLE 1 : OBJET DE LA CONSULTATION</w:t>
      </w:r>
      <w:bookmarkEnd w:id="0"/>
    </w:p>
    <w:p w:rsidR="00D70F53" w:rsidRPr="00D20DC3" w:rsidRDefault="00D70F53" w:rsidP="00D70F53">
      <w:pPr>
        <w:ind w:right="-3"/>
        <w:jc w:val="both"/>
        <w:rPr>
          <w:rFonts w:ascii="Marianne" w:hAnsi="Marianne"/>
          <w:b/>
          <w:i/>
          <w:color w:val="7030A0"/>
          <w:szCs w:val="22"/>
        </w:rPr>
      </w:pPr>
    </w:p>
    <w:p w:rsidR="00D70F53" w:rsidRDefault="00D70F53" w:rsidP="00D70F53">
      <w:pPr>
        <w:ind w:right="-3"/>
        <w:jc w:val="both"/>
        <w:rPr>
          <w:rFonts w:ascii="Marianne" w:hAnsi="Marianne"/>
          <w:szCs w:val="22"/>
        </w:rPr>
      </w:pPr>
      <w:r w:rsidRPr="00D20DC3">
        <w:rPr>
          <w:rFonts w:ascii="Marianne" w:hAnsi="Marianne"/>
          <w:szCs w:val="22"/>
        </w:rPr>
        <w:t xml:space="preserve">La consultation a pour objet </w:t>
      </w:r>
      <w:r w:rsidR="00FF7DD9">
        <w:rPr>
          <w:rFonts w:ascii="Marianne" w:hAnsi="Marianne"/>
          <w:szCs w:val="22"/>
        </w:rPr>
        <w:t>d’assurer l’entretien des clôtures, de la zone aéronautique et des zones sensibles au profit d’entités du ministère des Armées (départements 16 et 17).</w:t>
      </w:r>
    </w:p>
    <w:p w:rsidR="00FF7DD9" w:rsidRDefault="00FF7DD9" w:rsidP="00D70F53">
      <w:pPr>
        <w:ind w:right="-3"/>
        <w:jc w:val="both"/>
        <w:rPr>
          <w:rFonts w:ascii="Marianne" w:hAnsi="Marianne"/>
          <w:szCs w:val="22"/>
        </w:rPr>
      </w:pPr>
      <w:r>
        <w:rPr>
          <w:rFonts w:ascii="Marianne" w:hAnsi="Marianne"/>
          <w:szCs w:val="22"/>
        </w:rPr>
        <w:t>Ces entités sont soutenues par le Groupement de Soutien Commissariat de Rochefort.</w:t>
      </w:r>
    </w:p>
    <w:p w:rsidR="00FF7DD9" w:rsidRPr="00D20DC3" w:rsidRDefault="00FF7DD9" w:rsidP="00D70F53">
      <w:pPr>
        <w:ind w:right="-3"/>
        <w:jc w:val="both"/>
        <w:rPr>
          <w:rFonts w:ascii="Marianne" w:hAnsi="Marianne"/>
          <w:szCs w:val="22"/>
        </w:rPr>
      </w:pPr>
      <w:r>
        <w:rPr>
          <w:rFonts w:ascii="Marianne" w:hAnsi="Marianne"/>
          <w:szCs w:val="22"/>
        </w:rPr>
        <w:t>Les adresses géographiques des lieux d’exécution figurent au CCAP et le descriptif des prestations attendues figure au CCTP.</w:t>
      </w:r>
    </w:p>
    <w:p w:rsidR="00D70F53" w:rsidRPr="00D20DC3" w:rsidRDefault="00D70F53" w:rsidP="00D70F53">
      <w:pPr>
        <w:ind w:right="-3"/>
        <w:jc w:val="both"/>
        <w:rPr>
          <w:rFonts w:ascii="Marianne" w:hAnsi="Marianne"/>
          <w:szCs w:val="22"/>
        </w:rPr>
      </w:pPr>
      <w:r w:rsidRPr="00D20DC3">
        <w:rPr>
          <w:rFonts w:ascii="Marianne" w:hAnsi="Marianne"/>
          <w:szCs w:val="22"/>
        </w:rPr>
        <w:t>Elle fait suite à une procédu</w:t>
      </w:r>
      <w:r w:rsidR="00FF7DD9">
        <w:rPr>
          <w:rFonts w:ascii="Marianne" w:hAnsi="Marianne"/>
          <w:szCs w:val="22"/>
        </w:rPr>
        <w:t>re précédemment déclarée infructueuse où seules des offres irrégulières ont été présentées</w:t>
      </w:r>
      <w:r w:rsidRPr="00D20DC3">
        <w:rPr>
          <w:rFonts w:ascii="Marianne" w:hAnsi="Marianne"/>
          <w:szCs w:val="22"/>
        </w:rPr>
        <w:t>.</w:t>
      </w:r>
    </w:p>
    <w:p w:rsidR="00D70F53" w:rsidRPr="00D20DC3" w:rsidRDefault="00D70F53" w:rsidP="00D70F53">
      <w:pPr>
        <w:ind w:right="-3"/>
        <w:jc w:val="both"/>
        <w:rPr>
          <w:rFonts w:ascii="Marianne" w:hAnsi="Marianne"/>
          <w:szCs w:val="22"/>
        </w:rPr>
      </w:pPr>
    </w:p>
    <w:p w:rsidR="00D70F53" w:rsidRPr="00D20DC3" w:rsidRDefault="00D70F53" w:rsidP="00D70F53">
      <w:pPr>
        <w:ind w:right="-3"/>
        <w:jc w:val="both"/>
        <w:rPr>
          <w:rFonts w:ascii="Marianne" w:hAnsi="Marianne"/>
          <w:b/>
          <w:szCs w:val="22"/>
        </w:rPr>
      </w:pPr>
      <w:r w:rsidRPr="00D20DC3">
        <w:rPr>
          <w:rFonts w:ascii="Marianne" w:hAnsi="Marianne"/>
          <w:b/>
          <w:szCs w:val="22"/>
        </w:rPr>
        <w:t>Les variantes ne sont pas autorisées (art. R2151-8 du code).</w:t>
      </w:r>
    </w:p>
    <w:p w:rsidR="00D70F53" w:rsidRPr="00D20DC3" w:rsidRDefault="00D70F53" w:rsidP="00D70F53">
      <w:pPr>
        <w:ind w:right="-3"/>
        <w:jc w:val="both"/>
        <w:rPr>
          <w:rFonts w:ascii="Marianne" w:hAnsi="Marianne"/>
          <w:szCs w:val="22"/>
        </w:rPr>
      </w:pPr>
    </w:p>
    <w:p w:rsidR="00D70F53" w:rsidRPr="00D20DC3" w:rsidRDefault="00D70F53" w:rsidP="00D70F53">
      <w:pPr>
        <w:jc w:val="both"/>
        <w:rPr>
          <w:rFonts w:ascii="Marianne" w:hAnsi="Marianne"/>
          <w:szCs w:val="22"/>
        </w:rPr>
      </w:pPr>
    </w:p>
    <w:p w:rsidR="00D70F53" w:rsidRPr="00D20DC3" w:rsidRDefault="00D70F53" w:rsidP="00D70F53">
      <w:pPr>
        <w:pStyle w:val="Titre1"/>
        <w:numPr>
          <w:ilvl w:val="0"/>
          <w:numId w:val="0"/>
        </w:numPr>
        <w:rPr>
          <w:rFonts w:ascii="Marianne" w:hAnsi="Marianne"/>
          <w:b/>
          <w:bCs/>
          <w:szCs w:val="22"/>
        </w:rPr>
      </w:pPr>
      <w:bookmarkStart w:id="1" w:name="_Toc229489592"/>
      <w:r w:rsidRPr="00D20DC3">
        <w:rPr>
          <w:rFonts w:ascii="Marianne" w:hAnsi="Marianne"/>
          <w:b/>
          <w:bCs/>
          <w:szCs w:val="22"/>
        </w:rPr>
        <w:t>ARTICLE 2 : ETENDUE DE LA CONSULTATION</w:t>
      </w:r>
      <w:bookmarkEnd w:id="1"/>
    </w:p>
    <w:p w:rsidR="00D70F53" w:rsidRPr="00D20DC3" w:rsidRDefault="00D70F53" w:rsidP="00D70F53">
      <w:pPr>
        <w:ind w:firstLine="709"/>
        <w:jc w:val="both"/>
        <w:rPr>
          <w:rFonts w:ascii="Marianne" w:hAnsi="Marianne"/>
          <w:szCs w:val="22"/>
        </w:rPr>
      </w:pPr>
    </w:p>
    <w:p w:rsidR="00D70F53" w:rsidRDefault="00FF7DD9" w:rsidP="00D70F53">
      <w:pPr>
        <w:pStyle w:val="Retraitcorpsdetexte"/>
        <w:ind w:firstLine="0"/>
        <w:rPr>
          <w:rFonts w:ascii="Marianne" w:hAnsi="Marianne"/>
          <w:color w:val="auto"/>
          <w:szCs w:val="22"/>
        </w:rPr>
      </w:pPr>
      <w:r>
        <w:rPr>
          <w:rFonts w:ascii="Marianne" w:hAnsi="Marianne"/>
          <w:color w:val="auto"/>
          <w:szCs w:val="22"/>
        </w:rPr>
        <w:t>Le marché public est un marché public dit «</w:t>
      </w:r>
      <w:r>
        <w:rPr>
          <w:rFonts w:ascii="Calibri" w:hAnsi="Calibri" w:cs="Calibri"/>
          <w:color w:val="auto"/>
          <w:szCs w:val="22"/>
        </w:rPr>
        <w:t> </w:t>
      </w:r>
      <w:r>
        <w:rPr>
          <w:rFonts w:ascii="Marianne" w:hAnsi="Marianne"/>
          <w:color w:val="auto"/>
          <w:szCs w:val="22"/>
        </w:rPr>
        <w:t>sensible</w:t>
      </w:r>
      <w:r>
        <w:rPr>
          <w:rFonts w:ascii="Calibri" w:hAnsi="Calibri" w:cs="Calibri"/>
          <w:color w:val="auto"/>
          <w:szCs w:val="22"/>
        </w:rPr>
        <w:t> </w:t>
      </w:r>
      <w:r>
        <w:rPr>
          <w:rFonts w:ascii="Marianne" w:hAnsi="Marianne" w:cs="Marianne"/>
          <w:color w:val="auto"/>
          <w:szCs w:val="22"/>
        </w:rPr>
        <w:t>»</w:t>
      </w:r>
      <w:r>
        <w:rPr>
          <w:rFonts w:ascii="Marianne" w:hAnsi="Marianne"/>
          <w:color w:val="auto"/>
          <w:szCs w:val="22"/>
        </w:rPr>
        <w:t xml:space="preserve"> au sens de l’article 5.3.2.1 de l’instruction générale interministérielle (IGI 1300) annexée à l’arrêté du 09.08.2021 portant approbation de ladite instruction</w:t>
      </w:r>
      <w:r>
        <w:rPr>
          <w:rFonts w:ascii="Calibri" w:hAnsi="Calibri" w:cs="Calibri"/>
          <w:color w:val="auto"/>
          <w:szCs w:val="22"/>
        </w:rPr>
        <w:t> </w:t>
      </w:r>
      <w:r w:rsidRPr="00B80937">
        <w:rPr>
          <w:rFonts w:ascii="Marianne" w:hAnsi="Marianne"/>
          <w:color w:val="auto"/>
          <w:szCs w:val="22"/>
        </w:rPr>
        <w:t xml:space="preserve">; ce qui implique pour le titulaire de veiller au respect d’un certain nombre </w:t>
      </w:r>
      <w:r>
        <w:rPr>
          <w:rFonts w:ascii="Marianne" w:hAnsi="Marianne"/>
          <w:color w:val="auto"/>
          <w:szCs w:val="22"/>
        </w:rPr>
        <w:t>de prescriptions (cf. Article 13</w:t>
      </w:r>
      <w:r w:rsidRPr="00B80937">
        <w:rPr>
          <w:rFonts w:ascii="Marianne" w:hAnsi="Marianne"/>
          <w:color w:val="auto"/>
          <w:szCs w:val="22"/>
        </w:rPr>
        <w:t xml:space="preserve"> du CCAP)</w:t>
      </w:r>
      <w:r>
        <w:rPr>
          <w:rFonts w:ascii="Marianne" w:hAnsi="Marianne"/>
          <w:color w:val="auto"/>
          <w:szCs w:val="22"/>
        </w:rPr>
        <w:t>.</w:t>
      </w:r>
    </w:p>
    <w:p w:rsidR="00FF7DD9" w:rsidRPr="00D20DC3" w:rsidRDefault="00FF7DD9" w:rsidP="00D70F53">
      <w:pPr>
        <w:pStyle w:val="Retraitcorpsdetexte"/>
        <w:ind w:firstLine="0"/>
        <w:rPr>
          <w:rFonts w:ascii="Marianne" w:hAnsi="Marianne"/>
          <w:color w:val="auto"/>
          <w:szCs w:val="22"/>
        </w:rPr>
      </w:pPr>
    </w:p>
    <w:p w:rsidR="00D70F53" w:rsidRPr="00D20DC3" w:rsidRDefault="00D70F53" w:rsidP="00D70F53">
      <w:pPr>
        <w:pStyle w:val="Retraitcorpsdetexte"/>
        <w:ind w:firstLine="0"/>
        <w:rPr>
          <w:rFonts w:ascii="Marianne" w:hAnsi="Marianne"/>
          <w:color w:val="auto"/>
          <w:szCs w:val="22"/>
        </w:rPr>
      </w:pPr>
      <w:r w:rsidRPr="00D20DC3">
        <w:rPr>
          <w:rFonts w:ascii="Marianne" w:hAnsi="Marianne"/>
          <w:color w:val="auto"/>
          <w:szCs w:val="22"/>
        </w:rPr>
        <w:t xml:space="preserve">La procédure suivie est celle d’un appel d’offres ouvert soumis aux dispositions des articles R2161-2 à R2161-5 du code. </w:t>
      </w:r>
    </w:p>
    <w:p w:rsidR="00D70F53" w:rsidRPr="00D20DC3" w:rsidRDefault="00D70F53" w:rsidP="00D70F53">
      <w:pPr>
        <w:ind w:right="-3"/>
        <w:jc w:val="both"/>
        <w:rPr>
          <w:rFonts w:ascii="Marianne" w:hAnsi="Marianne"/>
          <w:b/>
          <w:i/>
          <w:color w:val="7030A0"/>
          <w:szCs w:val="22"/>
        </w:rPr>
      </w:pPr>
    </w:p>
    <w:p w:rsidR="00FF7DD9" w:rsidRPr="002673E5" w:rsidRDefault="00FF7DD9" w:rsidP="00FF7DD9">
      <w:pPr>
        <w:ind w:right="-3"/>
        <w:jc w:val="both"/>
        <w:rPr>
          <w:rFonts w:ascii="Marianne" w:hAnsi="Marianne"/>
          <w:szCs w:val="22"/>
        </w:rPr>
      </w:pPr>
      <w:r w:rsidRPr="002673E5">
        <w:rPr>
          <w:rFonts w:ascii="Marianne" w:hAnsi="Marianne"/>
          <w:szCs w:val="22"/>
        </w:rPr>
        <w:t>Les prestations font l’objet d’un allotissement</w:t>
      </w:r>
      <w:r w:rsidRPr="002673E5">
        <w:rPr>
          <w:rFonts w:ascii="Calibri" w:hAnsi="Calibri" w:cs="Calibri"/>
          <w:szCs w:val="22"/>
        </w:rPr>
        <w:t> </w:t>
      </w:r>
      <w:r>
        <w:rPr>
          <w:rFonts w:ascii="Marianne" w:hAnsi="Marianne"/>
          <w:szCs w:val="22"/>
        </w:rPr>
        <w:t xml:space="preserve">technique </w:t>
      </w:r>
      <w:r w:rsidRPr="002673E5">
        <w:rPr>
          <w:rFonts w:ascii="Marianne" w:hAnsi="Marianne"/>
          <w:szCs w:val="22"/>
        </w:rPr>
        <w:t>(art. L2113-10 et R2113-1 du code), comme suit</w:t>
      </w:r>
      <w:r w:rsidRPr="002673E5">
        <w:rPr>
          <w:rFonts w:ascii="Calibri" w:hAnsi="Calibri" w:cs="Calibri"/>
          <w:szCs w:val="22"/>
        </w:rPr>
        <w:t> </w:t>
      </w:r>
      <w:r w:rsidRPr="002673E5">
        <w:rPr>
          <w:rFonts w:ascii="Marianne" w:hAnsi="Marianne"/>
          <w:szCs w:val="22"/>
        </w:rPr>
        <w:t>:</w:t>
      </w:r>
    </w:p>
    <w:p w:rsidR="00FF7DD9" w:rsidRPr="002673E5" w:rsidRDefault="00FF7DD9" w:rsidP="00FF7DD9">
      <w:pPr>
        <w:ind w:right="-3"/>
        <w:jc w:val="both"/>
        <w:rPr>
          <w:rFonts w:ascii="Marianne" w:hAnsi="Marianne"/>
          <w:szCs w:val="22"/>
        </w:rPr>
      </w:pPr>
    </w:p>
    <w:p w:rsidR="00FF7DD9" w:rsidRDefault="00FF7DD9" w:rsidP="00FF7DD9">
      <w:pPr>
        <w:numPr>
          <w:ilvl w:val="0"/>
          <w:numId w:val="2"/>
        </w:numPr>
        <w:tabs>
          <w:tab w:val="clear" w:pos="1211"/>
        </w:tabs>
        <w:ind w:left="142" w:right="-3" w:hanging="142"/>
        <w:jc w:val="both"/>
        <w:rPr>
          <w:rFonts w:ascii="Marianne" w:hAnsi="Marianne"/>
          <w:szCs w:val="22"/>
        </w:rPr>
      </w:pPr>
      <w:r>
        <w:rPr>
          <w:rFonts w:ascii="Marianne" w:hAnsi="Marianne"/>
          <w:szCs w:val="22"/>
        </w:rPr>
        <w:t>Lot 1 (réservé au sens des articles L.2113-12 – L.2113-13 du code)</w:t>
      </w:r>
      <w:r>
        <w:rPr>
          <w:rFonts w:ascii="Calibri" w:hAnsi="Calibri" w:cs="Calibri"/>
          <w:szCs w:val="22"/>
        </w:rPr>
        <w:t> </w:t>
      </w:r>
      <w:r>
        <w:rPr>
          <w:rFonts w:ascii="Marianne" w:hAnsi="Marianne"/>
          <w:szCs w:val="22"/>
        </w:rPr>
        <w:t>: Entretien des clôtures au profit d’entités du GSC de Rochefort situées en Charente (16) et Charente-Maritime (17)</w:t>
      </w:r>
      <w:r>
        <w:rPr>
          <w:rFonts w:ascii="Calibri" w:hAnsi="Calibri" w:cs="Calibri"/>
          <w:szCs w:val="22"/>
        </w:rPr>
        <w:t> </w:t>
      </w:r>
      <w:r>
        <w:rPr>
          <w:rFonts w:ascii="Marianne" w:hAnsi="Marianne"/>
          <w:szCs w:val="22"/>
        </w:rPr>
        <w:t>:</w:t>
      </w:r>
    </w:p>
    <w:p w:rsidR="00FF7DD9" w:rsidRDefault="00FF7DD9" w:rsidP="00FF7DD9">
      <w:pPr>
        <w:ind w:left="567" w:right="-3"/>
        <w:jc w:val="both"/>
        <w:rPr>
          <w:rFonts w:ascii="Marianne" w:hAnsi="Marianne"/>
          <w:szCs w:val="22"/>
        </w:rPr>
      </w:pPr>
      <w:r>
        <w:rPr>
          <w:rFonts w:ascii="Marianne" w:hAnsi="Marianne"/>
          <w:szCs w:val="22"/>
        </w:rPr>
        <w:t>. Poste 1</w:t>
      </w:r>
      <w:r>
        <w:rPr>
          <w:rFonts w:ascii="Calibri" w:hAnsi="Calibri" w:cs="Calibri"/>
          <w:szCs w:val="22"/>
        </w:rPr>
        <w:t> </w:t>
      </w:r>
      <w:r>
        <w:rPr>
          <w:rFonts w:ascii="Marianne" w:hAnsi="Marianne"/>
          <w:szCs w:val="22"/>
        </w:rPr>
        <w:t xml:space="preserve">: Base Aérienne 709 – Route de </w:t>
      </w:r>
      <w:r w:rsidR="00D5644C">
        <w:rPr>
          <w:rFonts w:ascii="Marianne" w:hAnsi="Marianne"/>
          <w:szCs w:val="22"/>
        </w:rPr>
        <w:t>Barbezieux</w:t>
      </w:r>
      <w:r>
        <w:rPr>
          <w:rFonts w:ascii="Marianne" w:hAnsi="Marianne"/>
          <w:szCs w:val="22"/>
        </w:rPr>
        <w:t xml:space="preserve"> – 16100 Cognac</w:t>
      </w:r>
    </w:p>
    <w:p w:rsidR="00FF7DD9" w:rsidRDefault="00FF7DD9" w:rsidP="00FF7DD9">
      <w:pPr>
        <w:ind w:left="567" w:right="-3"/>
        <w:jc w:val="both"/>
        <w:rPr>
          <w:rFonts w:ascii="Marianne" w:hAnsi="Marianne"/>
          <w:szCs w:val="22"/>
        </w:rPr>
      </w:pPr>
      <w:r>
        <w:rPr>
          <w:rFonts w:ascii="Marianne" w:hAnsi="Marianne"/>
          <w:szCs w:val="22"/>
        </w:rPr>
        <w:t>. Poste 2</w:t>
      </w:r>
      <w:r>
        <w:rPr>
          <w:rFonts w:ascii="Calibri" w:hAnsi="Calibri" w:cs="Calibri"/>
          <w:szCs w:val="22"/>
        </w:rPr>
        <w:t> </w:t>
      </w:r>
      <w:r>
        <w:rPr>
          <w:rFonts w:ascii="Marianne" w:hAnsi="Marianne"/>
          <w:szCs w:val="22"/>
        </w:rPr>
        <w:t>: Base Aérienne 721 – Route de Royan – 17300 Rochefort</w:t>
      </w:r>
    </w:p>
    <w:p w:rsidR="00FF7DD9" w:rsidRDefault="00FF7DD9" w:rsidP="00FF7DD9">
      <w:pPr>
        <w:ind w:right="-3"/>
        <w:jc w:val="both"/>
        <w:rPr>
          <w:rFonts w:ascii="Marianne" w:hAnsi="Marianne"/>
          <w:szCs w:val="22"/>
        </w:rPr>
      </w:pPr>
    </w:p>
    <w:p w:rsidR="00FF7DD9" w:rsidRDefault="00FF7DD9" w:rsidP="00FF7DD9">
      <w:pPr>
        <w:numPr>
          <w:ilvl w:val="0"/>
          <w:numId w:val="2"/>
        </w:numPr>
        <w:tabs>
          <w:tab w:val="clear" w:pos="1211"/>
          <w:tab w:val="num" w:pos="142"/>
        </w:tabs>
        <w:ind w:left="142" w:right="-3" w:hanging="142"/>
        <w:jc w:val="both"/>
        <w:rPr>
          <w:rFonts w:ascii="Marianne" w:hAnsi="Marianne"/>
          <w:szCs w:val="22"/>
        </w:rPr>
      </w:pPr>
      <w:r>
        <w:rPr>
          <w:rFonts w:ascii="Marianne" w:hAnsi="Marianne"/>
          <w:szCs w:val="22"/>
        </w:rPr>
        <w:t>Lot 2</w:t>
      </w:r>
      <w:r>
        <w:rPr>
          <w:rFonts w:ascii="Calibri" w:hAnsi="Calibri" w:cs="Calibri"/>
          <w:szCs w:val="22"/>
        </w:rPr>
        <w:t> </w:t>
      </w:r>
      <w:r>
        <w:rPr>
          <w:rFonts w:ascii="Marianne" w:hAnsi="Marianne"/>
          <w:szCs w:val="22"/>
        </w:rPr>
        <w:t>: Entretien des espaces verts de la zone aéronautique et des zones sensibles au profit d’une entité du GSC de Rochefort située en Charente (16)</w:t>
      </w:r>
      <w:r>
        <w:rPr>
          <w:rFonts w:ascii="Calibri" w:hAnsi="Calibri" w:cs="Calibri"/>
          <w:szCs w:val="22"/>
        </w:rPr>
        <w:t> </w:t>
      </w:r>
      <w:r>
        <w:rPr>
          <w:rFonts w:ascii="Marianne" w:hAnsi="Marianne"/>
          <w:szCs w:val="22"/>
        </w:rPr>
        <w:t xml:space="preserve">: </w:t>
      </w:r>
    </w:p>
    <w:p w:rsidR="00FF7DD9" w:rsidRPr="002673E5" w:rsidRDefault="00FF7DD9" w:rsidP="00FF7DD9">
      <w:pPr>
        <w:ind w:left="851" w:right="-3" w:hanging="284"/>
        <w:jc w:val="both"/>
        <w:rPr>
          <w:rFonts w:ascii="Marianne" w:hAnsi="Marianne"/>
          <w:szCs w:val="22"/>
        </w:rPr>
      </w:pPr>
      <w:r>
        <w:rPr>
          <w:rFonts w:ascii="Marianne" w:hAnsi="Marianne"/>
          <w:szCs w:val="22"/>
        </w:rPr>
        <w:t xml:space="preserve">. Base Aérienne 709 – Route de </w:t>
      </w:r>
      <w:r w:rsidR="00D5644C">
        <w:rPr>
          <w:rFonts w:ascii="Marianne" w:hAnsi="Marianne"/>
          <w:szCs w:val="22"/>
        </w:rPr>
        <w:t>Barbezieux</w:t>
      </w:r>
      <w:bookmarkStart w:id="2" w:name="_GoBack"/>
      <w:bookmarkEnd w:id="2"/>
      <w:r>
        <w:rPr>
          <w:rFonts w:ascii="Marianne" w:hAnsi="Marianne"/>
          <w:szCs w:val="22"/>
        </w:rPr>
        <w:t xml:space="preserve"> – 16100 Cognac</w:t>
      </w:r>
    </w:p>
    <w:p w:rsidR="00D70F53" w:rsidRDefault="00D70F53" w:rsidP="00D70F53">
      <w:pPr>
        <w:ind w:right="-3"/>
        <w:jc w:val="both"/>
        <w:rPr>
          <w:rFonts w:ascii="Marianne" w:hAnsi="Marianne"/>
          <w:szCs w:val="22"/>
        </w:rPr>
      </w:pPr>
    </w:p>
    <w:p w:rsidR="00FF7DD9" w:rsidRPr="002673E5" w:rsidRDefault="00FF7DD9" w:rsidP="00FF7DD9">
      <w:pPr>
        <w:ind w:right="-3"/>
        <w:jc w:val="both"/>
        <w:rPr>
          <w:rFonts w:ascii="Marianne" w:hAnsi="Marianne"/>
          <w:szCs w:val="22"/>
        </w:rPr>
      </w:pPr>
      <w:r w:rsidRPr="009F552D">
        <w:rPr>
          <w:rFonts w:ascii="Marianne" w:hAnsi="Marianne"/>
          <w:szCs w:val="22"/>
        </w:rPr>
        <w:t>Pour les 2 lots</w:t>
      </w:r>
      <w:r>
        <w:rPr>
          <w:rFonts w:ascii="Marianne" w:hAnsi="Marianne"/>
          <w:szCs w:val="22"/>
        </w:rPr>
        <w:t>, il s’agit de</w:t>
      </w:r>
      <w:r w:rsidRPr="009F552D">
        <w:rPr>
          <w:rFonts w:ascii="Marianne" w:hAnsi="Marianne"/>
          <w:szCs w:val="22"/>
        </w:rPr>
        <w:t xml:space="preserve"> marché</w:t>
      </w:r>
      <w:r>
        <w:rPr>
          <w:rFonts w:ascii="Marianne" w:hAnsi="Marianne"/>
          <w:szCs w:val="22"/>
        </w:rPr>
        <w:t>s</w:t>
      </w:r>
      <w:r w:rsidRPr="009F552D">
        <w:rPr>
          <w:rFonts w:ascii="Marianne" w:hAnsi="Marianne"/>
          <w:szCs w:val="22"/>
        </w:rPr>
        <w:t xml:space="preserve"> public</w:t>
      </w:r>
      <w:r>
        <w:rPr>
          <w:rFonts w:ascii="Marianne" w:hAnsi="Marianne"/>
          <w:szCs w:val="22"/>
        </w:rPr>
        <w:t>s</w:t>
      </w:r>
      <w:r w:rsidRPr="009F552D">
        <w:rPr>
          <w:rFonts w:ascii="Marianne" w:hAnsi="Marianne"/>
          <w:szCs w:val="22"/>
        </w:rPr>
        <w:t xml:space="preserve"> dit «</w:t>
      </w:r>
      <w:r w:rsidRPr="009F552D">
        <w:rPr>
          <w:rFonts w:ascii="Calibri" w:hAnsi="Calibri" w:cs="Calibri"/>
          <w:szCs w:val="22"/>
        </w:rPr>
        <w:t> </w:t>
      </w:r>
      <w:r w:rsidRPr="009F552D">
        <w:rPr>
          <w:rFonts w:ascii="Marianne" w:hAnsi="Marianne"/>
          <w:szCs w:val="22"/>
        </w:rPr>
        <w:t>composite</w:t>
      </w:r>
      <w:r w:rsidRPr="009F552D">
        <w:rPr>
          <w:rFonts w:ascii="Calibri" w:hAnsi="Calibri" w:cs="Calibri"/>
          <w:szCs w:val="22"/>
        </w:rPr>
        <w:t> </w:t>
      </w:r>
      <w:r w:rsidRPr="009F552D">
        <w:rPr>
          <w:rFonts w:ascii="Marianne" w:hAnsi="Marianne"/>
          <w:szCs w:val="22"/>
        </w:rPr>
        <w:t>» dans la mesure où, pour partie, la technique d’achat de l’accord</w:t>
      </w:r>
      <w:r w:rsidRPr="002673E5">
        <w:rPr>
          <w:rFonts w:ascii="Marianne" w:hAnsi="Marianne"/>
          <w:szCs w:val="22"/>
        </w:rPr>
        <w:t>-cadre a été utilisée (art. L2125-1.1° et R2162-1 à R2162-6 du code).</w:t>
      </w:r>
    </w:p>
    <w:p w:rsidR="00FF7DD9" w:rsidRPr="002673E5" w:rsidRDefault="00FF7DD9" w:rsidP="00FF7DD9">
      <w:pPr>
        <w:ind w:right="-3"/>
        <w:jc w:val="both"/>
        <w:rPr>
          <w:rFonts w:ascii="Marianne" w:hAnsi="Marianne"/>
          <w:szCs w:val="22"/>
        </w:rPr>
      </w:pPr>
      <w:r w:rsidRPr="002673E5">
        <w:rPr>
          <w:rFonts w:ascii="Marianne" w:hAnsi="Marianne"/>
          <w:szCs w:val="22"/>
        </w:rPr>
        <w:t>Aussi, il recouvrira</w:t>
      </w:r>
      <w:r w:rsidRPr="002673E5">
        <w:rPr>
          <w:rFonts w:ascii="Calibri" w:hAnsi="Calibri" w:cs="Calibri"/>
          <w:szCs w:val="22"/>
        </w:rPr>
        <w:t> </w:t>
      </w:r>
      <w:r w:rsidRPr="002673E5">
        <w:rPr>
          <w:rFonts w:ascii="Marianne" w:hAnsi="Marianne"/>
          <w:szCs w:val="22"/>
        </w:rPr>
        <w:t>:</w:t>
      </w:r>
    </w:p>
    <w:p w:rsidR="00FF7DD9" w:rsidRPr="002673E5" w:rsidRDefault="00FF7DD9" w:rsidP="00FF7DD9">
      <w:pPr>
        <w:numPr>
          <w:ilvl w:val="0"/>
          <w:numId w:val="2"/>
        </w:numPr>
        <w:tabs>
          <w:tab w:val="clear" w:pos="1211"/>
        </w:tabs>
        <w:ind w:left="284" w:right="-3" w:hanging="219"/>
        <w:jc w:val="both"/>
        <w:rPr>
          <w:rFonts w:ascii="Marianne" w:hAnsi="Marianne"/>
          <w:szCs w:val="22"/>
        </w:rPr>
      </w:pPr>
      <w:proofErr w:type="gramStart"/>
      <w:r w:rsidRPr="002673E5">
        <w:rPr>
          <w:rFonts w:ascii="Marianne" w:hAnsi="Marianne"/>
          <w:szCs w:val="22"/>
        </w:rPr>
        <w:t>pour</w:t>
      </w:r>
      <w:proofErr w:type="gramEnd"/>
      <w:r w:rsidRPr="002673E5">
        <w:rPr>
          <w:rFonts w:ascii="Marianne" w:hAnsi="Marianne"/>
          <w:szCs w:val="22"/>
        </w:rPr>
        <w:t xml:space="preserve"> partie des </w:t>
      </w:r>
      <w:r>
        <w:rPr>
          <w:rFonts w:ascii="Marianne" w:hAnsi="Marianne"/>
          <w:szCs w:val="22"/>
        </w:rPr>
        <w:t>prestations récurrentes</w:t>
      </w:r>
      <w:r w:rsidRPr="002673E5">
        <w:rPr>
          <w:rFonts w:ascii="Marianne" w:hAnsi="Marianne"/>
          <w:szCs w:val="22"/>
        </w:rPr>
        <w:t>, susceptibles d'être exécutables dès notification du marché public,</w:t>
      </w:r>
    </w:p>
    <w:p w:rsidR="00FF7DD9" w:rsidRPr="00350D47" w:rsidRDefault="00FF7DD9" w:rsidP="00FF7DD9">
      <w:pPr>
        <w:numPr>
          <w:ilvl w:val="0"/>
          <w:numId w:val="2"/>
        </w:numPr>
        <w:tabs>
          <w:tab w:val="clear" w:pos="1211"/>
        </w:tabs>
        <w:ind w:left="284" w:right="-3" w:hanging="284"/>
        <w:jc w:val="both"/>
        <w:rPr>
          <w:rFonts w:ascii="Marianne" w:hAnsi="Marianne"/>
          <w:szCs w:val="22"/>
        </w:rPr>
      </w:pPr>
      <w:proofErr w:type="gramStart"/>
      <w:r w:rsidRPr="00350D47">
        <w:rPr>
          <w:rFonts w:ascii="Marianne" w:hAnsi="Marianne"/>
          <w:szCs w:val="22"/>
        </w:rPr>
        <w:t>et</w:t>
      </w:r>
      <w:proofErr w:type="gramEnd"/>
      <w:r w:rsidRPr="00350D47">
        <w:rPr>
          <w:rFonts w:ascii="Marianne" w:hAnsi="Marianne"/>
          <w:szCs w:val="22"/>
        </w:rPr>
        <w:t xml:space="preserve"> pour partie des prestations éventuelles sollicitées sur demande e</w:t>
      </w:r>
      <w:r w:rsidR="00350D47" w:rsidRPr="00350D47">
        <w:rPr>
          <w:rFonts w:ascii="Marianne" w:hAnsi="Marianne"/>
          <w:szCs w:val="22"/>
        </w:rPr>
        <w:t>xpresse</w:t>
      </w:r>
      <w:r w:rsidRPr="00350D47">
        <w:rPr>
          <w:rFonts w:ascii="Marianne" w:hAnsi="Marianne"/>
          <w:szCs w:val="22"/>
        </w:rPr>
        <w:t xml:space="preserve">, leur exécution donnant lieu à des bons de commandes pour les prestations prévues ab </w:t>
      </w:r>
      <w:proofErr w:type="spellStart"/>
      <w:r w:rsidRPr="00350D47">
        <w:rPr>
          <w:rFonts w:ascii="Marianne" w:hAnsi="Marianne"/>
          <w:szCs w:val="22"/>
        </w:rPr>
        <w:t>initio</w:t>
      </w:r>
      <w:proofErr w:type="spellEnd"/>
      <w:r w:rsidRPr="00350D47">
        <w:rPr>
          <w:rFonts w:ascii="Marianne" w:hAnsi="Marianne"/>
          <w:szCs w:val="22"/>
        </w:rPr>
        <w:t xml:space="preserve"> (art. R2162-13 et R2162-14 du code). Ces demandes particulières sont soit déjà listées aux BPU soit sur devis.</w:t>
      </w:r>
    </w:p>
    <w:p w:rsidR="00FF7DD9" w:rsidRPr="009F552D" w:rsidRDefault="00FF7DD9" w:rsidP="00FF7DD9">
      <w:pPr>
        <w:ind w:left="1211" w:right="-3"/>
        <w:jc w:val="both"/>
        <w:rPr>
          <w:rFonts w:ascii="Marianne" w:hAnsi="Marianne"/>
          <w:szCs w:val="22"/>
          <w:highlight w:val="yellow"/>
        </w:rPr>
      </w:pPr>
    </w:p>
    <w:p w:rsidR="00FF7DD9" w:rsidRDefault="00FF7DD9" w:rsidP="00FF7DD9">
      <w:pPr>
        <w:jc w:val="both"/>
        <w:rPr>
          <w:rFonts w:ascii="Marianne" w:hAnsi="Marianne"/>
          <w:szCs w:val="22"/>
        </w:rPr>
      </w:pPr>
      <w:r w:rsidRPr="002673E5">
        <w:rPr>
          <w:rFonts w:ascii="Marianne" w:hAnsi="Marianne"/>
          <w:szCs w:val="22"/>
        </w:rPr>
        <w:t>Il</w:t>
      </w:r>
      <w:r>
        <w:rPr>
          <w:rFonts w:ascii="Marianne" w:hAnsi="Marianne"/>
          <w:szCs w:val="22"/>
        </w:rPr>
        <w:t>s son</w:t>
      </w:r>
      <w:r w:rsidRPr="002673E5">
        <w:rPr>
          <w:rFonts w:ascii="Marianne" w:hAnsi="Marianne"/>
          <w:szCs w:val="22"/>
        </w:rPr>
        <w:t>t mono attributaire</w:t>
      </w:r>
      <w:r>
        <w:rPr>
          <w:rFonts w:ascii="Marianne" w:hAnsi="Marianne"/>
          <w:szCs w:val="22"/>
        </w:rPr>
        <w:t>s</w:t>
      </w:r>
      <w:r w:rsidRPr="002673E5">
        <w:rPr>
          <w:rFonts w:ascii="Marianne" w:hAnsi="Marianne"/>
          <w:szCs w:val="22"/>
        </w:rPr>
        <w:t>.</w:t>
      </w:r>
    </w:p>
    <w:p w:rsidR="00FF7DD9" w:rsidRPr="00D20DC3" w:rsidRDefault="00FF7DD9" w:rsidP="00D70F53">
      <w:pPr>
        <w:ind w:right="-3"/>
        <w:jc w:val="both"/>
        <w:rPr>
          <w:rFonts w:ascii="Marianne" w:hAnsi="Marianne"/>
          <w:szCs w:val="22"/>
        </w:rPr>
      </w:pPr>
    </w:p>
    <w:p w:rsidR="00E43F0D" w:rsidRPr="00E43F0D" w:rsidRDefault="00E43F0D" w:rsidP="00E43F0D">
      <w:pPr>
        <w:pStyle w:val="Car2"/>
        <w:jc w:val="both"/>
        <w:rPr>
          <w:lang w:val="fr-FR"/>
        </w:rPr>
      </w:pPr>
      <w:r w:rsidRPr="00E43F0D">
        <w:rPr>
          <w:rFonts w:ascii="Marianne" w:hAnsi="Marianne"/>
          <w:b/>
          <w:sz w:val="22"/>
          <w:szCs w:val="22"/>
          <w:lang w:val="fr-FR"/>
        </w:rPr>
        <w:t>Particularité</w:t>
      </w:r>
      <w:r w:rsidRPr="00E43F0D">
        <w:rPr>
          <w:rFonts w:ascii="Calibri" w:hAnsi="Calibri" w:cs="Calibri"/>
          <w:b/>
          <w:szCs w:val="22"/>
          <w:lang w:val="fr-FR"/>
        </w:rPr>
        <w:t> </w:t>
      </w:r>
      <w:r w:rsidRPr="00E43F0D">
        <w:rPr>
          <w:rFonts w:ascii="Marianne" w:hAnsi="Marianne"/>
          <w:b/>
          <w:szCs w:val="22"/>
          <w:lang w:val="fr-FR"/>
        </w:rPr>
        <w:t xml:space="preserve">: </w:t>
      </w:r>
      <w:r w:rsidRPr="00E43F0D">
        <w:rPr>
          <w:rFonts w:ascii="Marianne" w:hAnsi="Marianne"/>
          <w:sz w:val="22"/>
          <w:szCs w:val="22"/>
          <w:lang w:val="fr-FR"/>
        </w:rPr>
        <w:t>le lot 1 est réservé à des opérateurs économiques qui répondent soit aux conditions de l’article L.2113-12 du code soit aux conditions de l’article L.2113-13 du code</w:t>
      </w:r>
      <w:r w:rsidRPr="00E43F0D">
        <w:rPr>
          <w:rFonts w:ascii="Calibri" w:hAnsi="Calibri" w:cs="Calibri"/>
          <w:sz w:val="22"/>
          <w:szCs w:val="22"/>
          <w:lang w:val="fr-FR"/>
        </w:rPr>
        <w:t> </w:t>
      </w:r>
      <w:r w:rsidRPr="00E43F0D">
        <w:rPr>
          <w:rFonts w:ascii="Marianne" w:hAnsi="Marianne"/>
          <w:sz w:val="22"/>
          <w:szCs w:val="22"/>
          <w:lang w:val="fr-FR"/>
        </w:rPr>
        <w:t>:</w:t>
      </w:r>
    </w:p>
    <w:p w:rsidR="00E43F0D" w:rsidRDefault="00E43F0D" w:rsidP="00E43F0D">
      <w:pPr>
        <w:jc w:val="both"/>
        <w:rPr>
          <w:rFonts w:ascii="Marianne" w:hAnsi="Marianne"/>
          <w:szCs w:val="22"/>
        </w:rPr>
      </w:pPr>
      <w:r>
        <w:rPr>
          <w:rFonts w:ascii="Calibri" w:hAnsi="Calibri" w:cs="Calibri"/>
          <w:szCs w:val="22"/>
        </w:rPr>
        <w:t> </w:t>
      </w:r>
    </w:p>
    <w:p w:rsidR="00E43F0D" w:rsidRDefault="00E43F0D" w:rsidP="00E43F0D">
      <w:pPr>
        <w:numPr>
          <w:ilvl w:val="0"/>
          <w:numId w:val="2"/>
        </w:numPr>
        <w:jc w:val="both"/>
        <w:rPr>
          <w:rFonts w:ascii="Marianne" w:hAnsi="Marianne"/>
          <w:szCs w:val="22"/>
        </w:rPr>
      </w:pPr>
      <w:proofErr w:type="gramStart"/>
      <w:r>
        <w:rPr>
          <w:rFonts w:ascii="Marianne" w:hAnsi="Marianne"/>
          <w:szCs w:val="22"/>
        </w:rPr>
        <w:t>l’article</w:t>
      </w:r>
      <w:proofErr w:type="gramEnd"/>
      <w:r>
        <w:rPr>
          <w:rFonts w:ascii="Marianne" w:hAnsi="Marianne"/>
          <w:szCs w:val="22"/>
        </w:rPr>
        <w:t xml:space="preserve"> L.2113-12 du code</w:t>
      </w:r>
      <w:r>
        <w:rPr>
          <w:rFonts w:ascii="Calibri" w:hAnsi="Calibri" w:cs="Calibri"/>
          <w:szCs w:val="22"/>
        </w:rPr>
        <w:t> </w:t>
      </w:r>
      <w:r>
        <w:rPr>
          <w:rFonts w:ascii="Marianne" w:hAnsi="Marianne"/>
          <w:szCs w:val="22"/>
        </w:rPr>
        <w:t>: seuls des opérateurs économiques qui emploient au moins 50 % de travailleurs handicapés peuvent soumissionner.</w:t>
      </w:r>
    </w:p>
    <w:p w:rsidR="00E43F0D" w:rsidRPr="00E43F0D" w:rsidRDefault="00E43F0D" w:rsidP="00E43F0D">
      <w:pPr>
        <w:pStyle w:val="Car2"/>
        <w:numPr>
          <w:ilvl w:val="0"/>
          <w:numId w:val="2"/>
        </w:numPr>
        <w:suppressAutoHyphens/>
        <w:spacing w:after="0" w:line="240" w:lineRule="auto"/>
        <w:jc w:val="both"/>
        <w:rPr>
          <w:rFonts w:ascii="Marianne" w:hAnsi="Marianne"/>
          <w:sz w:val="22"/>
          <w:szCs w:val="22"/>
          <w:lang w:val="fr-FR"/>
        </w:rPr>
      </w:pPr>
      <w:proofErr w:type="gramStart"/>
      <w:r w:rsidRPr="00E43F0D">
        <w:rPr>
          <w:rFonts w:ascii="Marianne" w:hAnsi="Marianne"/>
          <w:sz w:val="22"/>
          <w:szCs w:val="22"/>
          <w:lang w:val="fr-FR"/>
        </w:rPr>
        <w:t>l’article</w:t>
      </w:r>
      <w:proofErr w:type="gramEnd"/>
      <w:r w:rsidRPr="00E43F0D">
        <w:rPr>
          <w:rFonts w:ascii="Marianne" w:hAnsi="Marianne"/>
          <w:sz w:val="22"/>
          <w:szCs w:val="22"/>
          <w:lang w:val="fr-FR"/>
        </w:rPr>
        <w:t xml:space="preserve"> L.2113-13 du code</w:t>
      </w:r>
      <w:r w:rsidRPr="00E43F0D">
        <w:rPr>
          <w:rFonts w:ascii="Calibri" w:hAnsi="Calibri" w:cs="Calibri"/>
          <w:sz w:val="22"/>
          <w:szCs w:val="22"/>
          <w:lang w:val="fr-FR"/>
        </w:rPr>
        <w:t> </w:t>
      </w:r>
      <w:r w:rsidRPr="00E43F0D">
        <w:rPr>
          <w:rFonts w:ascii="Marianne" w:hAnsi="Marianne"/>
          <w:sz w:val="22"/>
          <w:szCs w:val="22"/>
          <w:lang w:val="fr-FR"/>
        </w:rPr>
        <w:t>: seules des structures d'insertion par l'activité</w:t>
      </w:r>
    </w:p>
    <w:p w:rsidR="00E43F0D" w:rsidRDefault="00E43F0D" w:rsidP="00E43F0D">
      <w:pPr>
        <w:ind w:left="1211"/>
        <w:jc w:val="both"/>
        <w:rPr>
          <w:rFonts w:ascii="Marianne" w:hAnsi="Marianne"/>
          <w:szCs w:val="22"/>
        </w:rPr>
      </w:pPr>
      <w:proofErr w:type="gramStart"/>
      <w:r w:rsidRPr="0057244A">
        <w:rPr>
          <w:rFonts w:ascii="Marianne" w:hAnsi="Marianne"/>
          <w:szCs w:val="22"/>
        </w:rPr>
        <w:t>économique</w:t>
      </w:r>
      <w:proofErr w:type="gramEnd"/>
      <w:r w:rsidRPr="0057244A">
        <w:rPr>
          <w:rFonts w:ascii="Marianne" w:hAnsi="Marianne"/>
          <w:szCs w:val="22"/>
        </w:rPr>
        <w:t xml:space="preserve"> mentionnées à l’article L.5132-2 du code du travail et des structures équivalentes, lorsqu'elles emploient une proportion minimale, fixée par voie réglementaire, de travailleurs défavorisés peuvent soumissionner</w:t>
      </w:r>
    </w:p>
    <w:p w:rsidR="00FF7DD9" w:rsidRDefault="00FF7DD9" w:rsidP="00FF7DD9">
      <w:pPr>
        <w:jc w:val="both"/>
        <w:rPr>
          <w:rFonts w:ascii="Marianne" w:hAnsi="Marianne"/>
          <w:szCs w:val="22"/>
        </w:rPr>
      </w:pPr>
    </w:p>
    <w:p w:rsidR="008F72B7" w:rsidRDefault="008F72B7" w:rsidP="008F72B7">
      <w:pPr>
        <w:jc w:val="both"/>
        <w:rPr>
          <w:rFonts w:ascii="Marianne" w:hAnsi="Marianne"/>
          <w:szCs w:val="22"/>
        </w:rPr>
      </w:pPr>
    </w:p>
    <w:p w:rsidR="008F72B7" w:rsidRPr="008F72B7" w:rsidRDefault="008F72B7" w:rsidP="008F72B7">
      <w:pPr>
        <w:jc w:val="both"/>
        <w:rPr>
          <w:rFonts w:ascii="Marianne" w:hAnsi="Marianne"/>
          <w:szCs w:val="22"/>
        </w:rPr>
      </w:pPr>
      <w:r w:rsidRPr="008F72B7">
        <w:rPr>
          <w:rFonts w:ascii="Marianne" w:hAnsi="Marianne"/>
          <w:szCs w:val="22"/>
        </w:rPr>
        <w:t>Durée du marché public : voir CC(A)P.</w:t>
      </w:r>
    </w:p>
    <w:p w:rsidR="008F72B7" w:rsidRPr="008F72B7" w:rsidRDefault="008F72B7" w:rsidP="008F72B7">
      <w:pPr>
        <w:jc w:val="both"/>
        <w:rPr>
          <w:rFonts w:ascii="Marianne" w:hAnsi="Marianne"/>
          <w:szCs w:val="22"/>
        </w:rPr>
      </w:pPr>
    </w:p>
    <w:p w:rsidR="008F72B7" w:rsidRPr="008F72B7" w:rsidRDefault="008F72B7" w:rsidP="008F72B7">
      <w:pPr>
        <w:jc w:val="both"/>
        <w:rPr>
          <w:rFonts w:ascii="Marianne" w:hAnsi="Marianne"/>
          <w:szCs w:val="22"/>
        </w:rPr>
      </w:pPr>
      <w:r w:rsidRPr="008F72B7">
        <w:rPr>
          <w:rFonts w:ascii="Marianne" w:hAnsi="Marianne"/>
          <w:szCs w:val="22"/>
        </w:rPr>
        <w:t>Montants</w:t>
      </w:r>
      <w:r w:rsidRPr="008F72B7">
        <w:rPr>
          <w:rFonts w:ascii="Calibri" w:hAnsi="Calibri" w:cs="Calibri"/>
          <w:szCs w:val="22"/>
        </w:rPr>
        <w:t> </w:t>
      </w:r>
      <w:r w:rsidRPr="008F72B7">
        <w:rPr>
          <w:rFonts w:ascii="Marianne" w:hAnsi="Marianne"/>
          <w:szCs w:val="22"/>
        </w:rPr>
        <w:t>: voir CC(A)P.</w:t>
      </w:r>
    </w:p>
    <w:p w:rsidR="008F72B7" w:rsidRDefault="008F72B7" w:rsidP="008F72B7">
      <w:pPr>
        <w:ind w:right="-3"/>
        <w:jc w:val="both"/>
        <w:rPr>
          <w:rFonts w:ascii="Marianne" w:hAnsi="Marianne"/>
          <w:szCs w:val="22"/>
        </w:rPr>
      </w:pPr>
    </w:p>
    <w:p w:rsidR="008F72B7" w:rsidRPr="00D20DC3" w:rsidRDefault="008F72B7" w:rsidP="008F72B7">
      <w:pPr>
        <w:ind w:right="-3"/>
        <w:jc w:val="both"/>
        <w:rPr>
          <w:rFonts w:ascii="Marianne" w:hAnsi="Marianne"/>
          <w:szCs w:val="22"/>
        </w:rPr>
      </w:pPr>
      <w:r w:rsidRPr="00D20DC3">
        <w:rPr>
          <w:rFonts w:ascii="Marianne" w:hAnsi="Marianne"/>
          <w:szCs w:val="22"/>
        </w:rPr>
        <w:t>Chaque lot donne lieu à un marché public distinct</w:t>
      </w:r>
      <w:r w:rsidRPr="00D20DC3">
        <w:rPr>
          <w:rFonts w:ascii="Calibri" w:hAnsi="Calibri" w:cs="Calibri"/>
          <w:szCs w:val="22"/>
        </w:rPr>
        <w:t> </w:t>
      </w:r>
      <w:r w:rsidRPr="00D20DC3">
        <w:rPr>
          <w:rFonts w:ascii="Marianne" w:hAnsi="Marianne"/>
          <w:szCs w:val="22"/>
        </w:rPr>
        <w:t>; par commodité de lecture, le terme «</w:t>
      </w:r>
      <w:r w:rsidRPr="00D20DC3">
        <w:rPr>
          <w:rFonts w:ascii="Calibri" w:hAnsi="Calibri" w:cs="Calibri"/>
          <w:szCs w:val="22"/>
        </w:rPr>
        <w:t> </w:t>
      </w:r>
      <w:r w:rsidRPr="00D20DC3">
        <w:rPr>
          <w:rFonts w:ascii="Marianne" w:hAnsi="Marianne"/>
          <w:szCs w:val="22"/>
        </w:rPr>
        <w:t>march</w:t>
      </w:r>
      <w:r w:rsidRPr="00D20DC3">
        <w:rPr>
          <w:rFonts w:ascii="Marianne" w:hAnsi="Marianne" w:cs="Marianne"/>
          <w:szCs w:val="22"/>
        </w:rPr>
        <w:t>é</w:t>
      </w:r>
      <w:r w:rsidRPr="00D20DC3">
        <w:rPr>
          <w:rFonts w:ascii="Marianne" w:hAnsi="Marianne"/>
          <w:szCs w:val="22"/>
        </w:rPr>
        <w:t xml:space="preserve"> public</w:t>
      </w:r>
      <w:r w:rsidRPr="00D20DC3">
        <w:rPr>
          <w:rFonts w:ascii="Calibri" w:hAnsi="Calibri" w:cs="Calibri"/>
          <w:szCs w:val="22"/>
        </w:rPr>
        <w:t> </w:t>
      </w:r>
      <w:r w:rsidRPr="00D20DC3">
        <w:rPr>
          <w:rFonts w:ascii="Marianne" w:hAnsi="Marianne" w:cs="Marianne"/>
          <w:szCs w:val="22"/>
        </w:rPr>
        <w:t>»</w:t>
      </w:r>
      <w:r w:rsidRPr="00D20DC3">
        <w:rPr>
          <w:rFonts w:ascii="Marianne" w:hAnsi="Marianne"/>
          <w:szCs w:val="22"/>
        </w:rPr>
        <w:t xml:space="preserve"> utilis</w:t>
      </w:r>
      <w:r w:rsidRPr="00D20DC3">
        <w:rPr>
          <w:rFonts w:ascii="Marianne" w:hAnsi="Marianne" w:cs="Marianne"/>
          <w:szCs w:val="22"/>
        </w:rPr>
        <w:t>é</w:t>
      </w:r>
      <w:r w:rsidRPr="00D20DC3">
        <w:rPr>
          <w:rFonts w:ascii="Marianne" w:hAnsi="Marianne"/>
          <w:szCs w:val="22"/>
        </w:rPr>
        <w:t xml:space="preserve"> infra concerne indiff</w:t>
      </w:r>
      <w:r w:rsidRPr="00D20DC3">
        <w:rPr>
          <w:rFonts w:ascii="Marianne" w:hAnsi="Marianne" w:cs="Marianne"/>
          <w:szCs w:val="22"/>
        </w:rPr>
        <w:t>é</w:t>
      </w:r>
      <w:r w:rsidRPr="00D20DC3">
        <w:rPr>
          <w:rFonts w:ascii="Marianne" w:hAnsi="Marianne"/>
          <w:szCs w:val="22"/>
        </w:rPr>
        <w:t>remment et sans distinction l’ensemble des lots.</w:t>
      </w:r>
    </w:p>
    <w:p w:rsidR="00D70F53" w:rsidRPr="00D20DC3" w:rsidRDefault="00D70F53" w:rsidP="00D70F53">
      <w:pPr>
        <w:jc w:val="both"/>
        <w:rPr>
          <w:rFonts w:ascii="Marianne" w:hAnsi="Marianne"/>
          <w:szCs w:val="22"/>
        </w:rPr>
      </w:pPr>
    </w:p>
    <w:p w:rsidR="00D70F53" w:rsidRPr="00D20DC3" w:rsidRDefault="00D70F53" w:rsidP="00D70F53">
      <w:pPr>
        <w:jc w:val="both"/>
        <w:rPr>
          <w:rFonts w:ascii="Marianne" w:hAnsi="Marianne"/>
          <w:szCs w:val="22"/>
        </w:rPr>
      </w:pPr>
      <w:r w:rsidRPr="00D20DC3">
        <w:rPr>
          <w:rFonts w:ascii="Marianne" w:hAnsi="Marianne"/>
          <w:szCs w:val="22"/>
        </w:rPr>
        <w:t>Le candidat peut soumissionner pour</w:t>
      </w:r>
      <w:r w:rsidR="00E43F0D">
        <w:rPr>
          <w:rFonts w:ascii="Marianne" w:hAnsi="Marianne"/>
          <w:szCs w:val="22"/>
        </w:rPr>
        <w:t xml:space="preserve"> un, plusieurs ou tous les lots (attention cependant le lot 1 est un lot réservé, voir supra).</w:t>
      </w:r>
    </w:p>
    <w:p w:rsidR="00D70F53" w:rsidRPr="00D20DC3" w:rsidRDefault="00D70F53" w:rsidP="00D70F53">
      <w:pPr>
        <w:jc w:val="both"/>
        <w:rPr>
          <w:rFonts w:ascii="Marianne" w:hAnsi="Marianne"/>
          <w:szCs w:val="22"/>
        </w:rPr>
      </w:pPr>
    </w:p>
    <w:p w:rsidR="00D70F53" w:rsidRPr="00D20DC3" w:rsidRDefault="00D70F53" w:rsidP="00D70F53">
      <w:pPr>
        <w:jc w:val="both"/>
        <w:rPr>
          <w:rFonts w:ascii="Marianne" w:hAnsi="Marianne"/>
          <w:szCs w:val="22"/>
        </w:rPr>
      </w:pPr>
      <w:r w:rsidRPr="00D20DC3">
        <w:rPr>
          <w:rFonts w:ascii="Marianne" w:hAnsi="Marianne"/>
          <w:szCs w:val="22"/>
        </w:rPr>
        <w:t>Les offres seront examinées lot par lot</w:t>
      </w:r>
      <w:r w:rsidRPr="00D20DC3">
        <w:rPr>
          <w:rFonts w:ascii="Calibri" w:hAnsi="Calibri" w:cs="Calibri"/>
          <w:szCs w:val="22"/>
        </w:rPr>
        <w:t> </w:t>
      </w:r>
      <w:r w:rsidRPr="00D20DC3">
        <w:rPr>
          <w:rFonts w:ascii="Marianne" w:hAnsi="Marianne"/>
          <w:szCs w:val="22"/>
        </w:rPr>
        <w:t>: le candidat ne peut pas pr</w:t>
      </w:r>
      <w:r w:rsidRPr="00D20DC3">
        <w:rPr>
          <w:rFonts w:ascii="Marianne" w:hAnsi="Marianne" w:cs="Marianne"/>
          <w:szCs w:val="22"/>
        </w:rPr>
        <w:t>é</w:t>
      </w:r>
      <w:r w:rsidRPr="00D20DC3">
        <w:rPr>
          <w:rFonts w:ascii="Marianne" w:hAnsi="Marianne"/>
          <w:szCs w:val="22"/>
        </w:rPr>
        <w:t>senter d</w:t>
      </w:r>
      <w:r w:rsidRPr="00D20DC3">
        <w:rPr>
          <w:rFonts w:ascii="Marianne" w:hAnsi="Marianne" w:cs="Marianne"/>
          <w:szCs w:val="22"/>
        </w:rPr>
        <w:t>’</w:t>
      </w:r>
      <w:r w:rsidRPr="00D20DC3">
        <w:rPr>
          <w:rFonts w:ascii="Marianne" w:hAnsi="Marianne"/>
          <w:szCs w:val="22"/>
        </w:rPr>
        <w:t>offres variables selon le nombre de lots susceptible d</w:t>
      </w:r>
      <w:r w:rsidRPr="00D20DC3">
        <w:rPr>
          <w:rFonts w:ascii="Marianne" w:hAnsi="Marianne" w:cs="Marianne"/>
          <w:szCs w:val="22"/>
        </w:rPr>
        <w:t>’ê</w:t>
      </w:r>
      <w:r w:rsidRPr="00D20DC3">
        <w:rPr>
          <w:rFonts w:ascii="Marianne" w:hAnsi="Marianne"/>
          <w:szCs w:val="22"/>
        </w:rPr>
        <w:t>tre obtenu.</w:t>
      </w:r>
    </w:p>
    <w:p w:rsidR="00D70F53" w:rsidRPr="00D20DC3" w:rsidRDefault="003350CB" w:rsidP="00D70F53">
      <w:pPr>
        <w:jc w:val="both"/>
        <w:rPr>
          <w:rFonts w:ascii="Marianne" w:hAnsi="Marianne"/>
          <w:b/>
          <w:szCs w:val="22"/>
        </w:rPr>
      </w:pPr>
      <w:r>
        <w:rPr>
          <w:rFonts w:ascii="Marianne" w:hAnsi="Marianne"/>
          <w:b/>
          <w:szCs w:val="22"/>
        </w:rPr>
        <w:t>Le</w:t>
      </w:r>
      <w:r w:rsidR="00D70F53" w:rsidRPr="00D20DC3">
        <w:rPr>
          <w:rFonts w:ascii="Marianne" w:hAnsi="Marianne"/>
          <w:b/>
          <w:szCs w:val="22"/>
        </w:rPr>
        <w:t xml:space="preserve"> lot </w:t>
      </w:r>
      <w:r>
        <w:rPr>
          <w:rFonts w:ascii="Marianne" w:hAnsi="Marianne"/>
          <w:b/>
          <w:szCs w:val="22"/>
        </w:rPr>
        <w:t xml:space="preserve">1 </w:t>
      </w:r>
      <w:r w:rsidR="00D70F53" w:rsidRPr="00D20DC3">
        <w:rPr>
          <w:rFonts w:ascii="Marianne" w:hAnsi="Marianne"/>
          <w:b/>
          <w:szCs w:val="22"/>
        </w:rPr>
        <w:t>est composé de plusieurs postes</w:t>
      </w:r>
      <w:r w:rsidR="00D70F53" w:rsidRPr="00D20DC3">
        <w:rPr>
          <w:rFonts w:ascii="Calibri" w:hAnsi="Calibri" w:cs="Calibri"/>
          <w:b/>
          <w:szCs w:val="22"/>
        </w:rPr>
        <w:t> </w:t>
      </w:r>
      <w:r w:rsidR="00D70F53" w:rsidRPr="00D20DC3">
        <w:rPr>
          <w:rFonts w:ascii="Marianne" w:hAnsi="Marianne"/>
          <w:b/>
          <w:szCs w:val="22"/>
        </w:rPr>
        <w:t>: l</w:t>
      </w:r>
      <w:r w:rsidR="00D70F53" w:rsidRPr="00D20DC3">
        <w:rPr>
          <w:rFonts w:ascii="Marianne" w:hAnsi="Marianne" w:cs="Marianne"/>
          <w:b/>
          <w:szCs w:val="22"/>
        </w:rPr>
        <w:t>’</w:t>
      </w:r>
      <w:r w:rsidR="00D70F53" w:rsidRPr="00D20DC3">
        <w:rPr>
          <w:rFonts w:ascii="Marianne" w:hAnsi="Marianne"/>
          <w:b/>
          <w:szCs w:val="22"/>
        </w:rPr>
        <w:t>offre doit porter sur l</w:t>
      </w:r>
      <w:r w:rsidR="00D70F53" w:rsidRPr="00D20DC3">
        <w:rPr>
          <w:rFonts w:ascii="Marianne" w:hAnsi="Marianne" w:cs="Marianne"/>
          <w:b/>
          <w:szCs w:val="22"/>
        </w:rPr>
        <w:t>’</w:t>
      </w:r>
      <w:r w:rsidR="00D70F53" w:rsidRPr="00D20DC3">
        <w:rPr>
          <w:rFonts w:ascii="Marianne" w:hAnsi="Marianne"/>
          <w:b/>
          <w:szCs w:val="22"/>
        </w:rPr>
        <w:t>ensemble du lot concern</w:t>
      </w:r>
      <w:r w:rsidR="00D70F53" w:rsidRPr="00D20DC3">
        <w:rPr>
          <w:rFonts w:ascii="Marianne" w:hAnsi="Marianne" w:cs="Marianne"/>
          <w:b/>
          <w:szCs w:val="22"/>
        </w:rPr>
        <w:t>é</w:t>
      </w:r>
      <w:r w:rsidR="00D70F53" w:rsidRPr="00D20DC3">
        <w:rPr>
          <w:rFonts w:ascii="Marianne" w:hAnsi="Marianne"/>
          <w:b/>
          <w:szCs w:val="22"/>
        </w:rPr>
        <w:t>, en raison du caract</w:t>
      </w:r>
      <w:r w:rsidR="00D70F53" w:rsidRPr="00D20DC3">
        <w:rPr>
          <w:rFonts w:ascii="Marianne" w:hAnsi="Marianne" w:cs="Marianne"/>
          <w:b/>
          <w:szCs w:val="22"/>
        </w:rPr>
        <w:t>è</w:t>
      </w:r>
      <w:r w:rsidR="00D70F53" w:rsidRPr="00D20DC3">
        <w:rPr>
          <w:rFonts w:ascii="Marianne" w:hAnsi="Marianne"/>
          <w:b/>
          <w:szCs w:val="22"/>
        </w:rPr>
        <w:t>re indivisible des postes qui le composent</w:t>
      </w:r>
      <w:r w:rsidR="00D70F53" w:rsidRPr="00D20DC3">
        <w:rPr>
          <w:rFonts w:ascii="Calibri" w:hAnsi="Calibri" w:cs="Calibri"/>
          <w:szCs w:val="22"/>
        </w:rPr>
        <w:t> </w:t>
      </w:r>
      <w:r w:rsidR="00D70F53" w:rsidRPr="00D20DC3">
        <w:rPr>
          <w:rFonts w:ascii="Marianne" w:hAnsi="Marianne"/>
          <w:szCs w:val="22"/>
        </w:rPr>
        <w:t>; autrement dit le candidat doit répondre, dans son offre, à l’intégr</w:t>
      </w:r>
      <w:r>
        <w:rPr>
          <w:rFonts w:ascii="Marianne" w:hAnsi="Marianne"/>
          <w:szCs w:val="22"/>
        </w:rPr>
        <w:t xml:space="preserve">alité des postes composant le lot 1 auquel </w:t>
      </w:r>
      <w:r w:rsidR="00D70F53" w:rsidRPr="00D20DC3">
        <w:rPr>
          <w:rFonts w:ascii="Marianne" w:hAnsi="Marianne"/>
          <w:szCs w:val="22"/>
        </w:rPr>
        <w:t>il soumissionne, sous peine d’irrégularité.</w:t>
      </w:r>
    </w:p>
    <w:p w:rsidR="00D70F53" w:rsidRPr="00D20DC3" w:rsidRDefault="00D70F53" w:rsidP="00D70F53">
      <w:pPr>
        <w:jc w:val="both"/>
        <w:rPr>
          <w:rFonts w:ascii="Marianne" w:hAnsi="Marianne"/>
          <w:szCs w:val="22"/>
        </w:rPr>
      </w:pPr>
    </w:p>
    <w:p w:rsidR="00D70F53" w:rsidRPr="00D20DC3" w:rsidRDefault="00D70F53" w:rsidP="00D70F53">
      <w:pPr>
        <w:jc w:val="both"/>
        <w:rPr>
          <w:rFonts w:ascii="Marianne" w:hAnsi="Marianne"/>
          <w:szCs w:val="22"/>
        </w:rPr>
      </w:pPr>
    </w:p>
    <w:p w:rsidR="00D70F53" w:rsidRPr="00D20DC3" w:rsidRDefault="00D70F53" w:rsidP="00D70F53">
      <w:pPr>
        <w:pStyle w:val="Titre1"/>
        <w:numPr>
          <w:ilvl w:val="0"/>
          <w:numId w:val="0"/>
        </w:numPr>
        <w:rPr>
          <w:rFonts w:ascii="Marianne" w:hAnsi="Marianne"/>
          <w:b/>
          <w:bCs/>
          <w:szCs w:val="22"/>
        </w:rPr>
      </w:pPr>
      <w:bookmarkStart w:id="3" w:name="_Toc229489593"/>
      <w:r w:rsidRPr="006730B6">
        <w:rPr>
          <w:rFonts w:ascii="Marianne" w:hAnsi="Marianne"/>
          <w:b/>
          <w:bCs/>
          <w:szCs w:val="22"/>
        </w:rPr>
        <w:t>ARTICLE 3 : VISITES SUR SITES</w:t>
      </w:r>
      <w:bookmarkEnd w:id="3"/>
    </w:p>
    <w:p w:rsidR="00D70F53" w:rsidRPr="00D20DC3" w:rsidRDefault="00D70F53" w:rsidP="00D70F53">
      <w:pPr>
        <w:jc w:val="both"/>
        <w:rPr>
          <w:rFonts w:ascii="Marianne" w:hAnsi="Marianne"/>
          <w:iCs/>
          <w:szCs w:val="22"/>
        </w:rPr>
      </w:pPr>
    </w:p>
    <w:p w:rsidR="008F72B7" w:rsidRPr="00D20DC3" w:rsidRDefault="008F72B7" w:rsidP="008F72B7">
      <w:pPr>
        <w:rPr>
          <w:rFonts w:ascii="Marianne" w:hAnsi="Marianne"/>
          <w:iCs/>
          <w:szCs w:val="22"/>
        </w:rPr>
      </w:pPr>
      <w:r w:rsidRPr="00D20DC3">
        <w:rPr>
          <w:rFonts w:ascii="Marianne" w:hAnsi="Marianne"/>
          <w:iCs/>
          <w:szCs w:val="22"/>
        </w:rPr>
        <w:t xml:space="preserve">L’administration </w:t>
      </w:r>
      <w:r w:rsidRPr="00D20DC3">
        <w:rPr>
          <w:rFonts w:ascii="Marianne" w:hAnsi="Marianne"/>
          <w:kern w:val="0"/>
          <w:szCs w:val="22"/>
          <w:lang w:eastAsia="fr-FR"/>
        </w:rPr>
        <w:t xml:space="preserve">(service acheteur) </w:t>
      </w:r>
      <w:r>
        <w:rPr>
          <w:rFonts w:ascii="Marianne" w:hAnsi="Marianne"/>
          <w:kern w:val="0"/>
          <w:szCs w:val="22"/>
          <w:lang w:eastAsia="fr-FR"/>
        </w:rPr>
        <w:t xml:space="preserve">organise </w:t>
      </w:r>
      <w:r w:rsidR="00AB0736">
        <w:rPr>
          <w:rFonts w:ascii="Marianne" w:hAnsi="Marianne"/>
          <w:iCs/>
          <w:szCs w:val="22"/>
        </w:rPr>
        <w:t>des visites de</w:t>
      </w:r>
      <w:r w:rsidR="006730B6">
        <w:rPr>
          <w:rFonts w:ascii="Marianne" w:hAnsi="Marianne"/>
          <w:iCs/>
          <w:szCs w:val="22"/>
        </w:rPr>
        <w:t>s différents sites (cf. annexe B</w:t>
      </w:r>
      <w:r w:rsidR="00AB0736">
        <w:rPr>
          <w:rFonts w:ascii="Marianne" w:hAnsi="Marianne"/>
          <w:iCs/>
          <w:szCs w:val="22"/>
        </w:rPr>
        <w:t xml:space="preserve"> au RC).</w:t>
      </w:r>
    </w:p>
    <w:p w:rsidR="00C90BFA" w:rsidRDefault="00C90BFA" w:rsidP="00C90BFA">
      <w:pPr>
        <w:autoSpaceDE w:val="0"/>
        <w:autoSpaceDN w:val="0"/>
        <w:adjustRightInd w:val="0"/>
        <w:jc w:val="both"/>
        <w:rPr>
          <w:rFonts w:ascii="Marianne" w:hAnsi="Marianne"/>
          <w:color w:val="000000"/>
          <w:kern w:val="0"/>
          <w:lang w:eastAsia="fr-FR"/>
        </w:rPr>
      </w:pPr>
      <w:r>
        <w:rPr>
          <w:rFonts w:ascii="Marianne" w:hAnsi="Marianne"/>
          <w:b/>
          <w:color w:val="000000"/>
          <w:lang w:eastAsia="fr-FR"/>
        </w:rPr>
        <w:t xml:space="preserve">Cette visite est nécessaire et donc </w:t>
      </w:r>
      <w:r>
        <w:rPr>
          <w:rFonts w:ascii="Marianne" w:hAnsi="Marianne"/>
          <w:b/>
          <w:lang w:eastAsia="fr-FR"/>
        </w:rPr>
        <w:t>obligatoire</w:t>
      </w:r>
      <w:r>
        <w:rPr>
          <w:rFonts w:ascii="Marianne" w:hAnsi="Marianne"/>
          <w:lang w:eastAsia="fr-FR"/>
        </w:rPr>
        <w:t>, en ce qu’elle permet à l’Administration (service acheteur) de s’assurer que l’ensemble des candidats connaissent le(s) lieu(x) d’exécution et les contraintes qui en découlent, et au candidat de rendre une offre en cohérence avec les attendus.</w:t>
      </w:r>
    </w:p>
    <w:p w:rsidR="008F72B7" w:rsidRPr="00D20DC3" w:rsidRDefault="008F72B7" w:rsidP="008F72B7">
      <w:pPr>
        <w:jc w:val="both"/>
        <w:rPr>
          <w:rFonts w:ascii="Marianne" w:hAnsi="Marianne"/>
          <w:iCs/>
          <w:szCs w:val="22"/>
        </w:rPr>
      </w:pPr>
    </w:p>
    <w:p w:rsidR="008F72B7" w:rsidRDefault="003C4D49" w:rsidP="008F72B7">
      <w:pPr>
        <w:suppressAutoHyphens w:val="0"/>
        <w:autoSpaceDE w:val="0"/>
        <w:autoSpaceDN w:val="0"/>
        <w:adjustRightInd w:val="0"/>
        <w:jc w:val="both"/>
        <w:rPr>
          <w:rFonts w:ascii="Marianne" w:hAnsi="Marianne" w:cs="Arial"/>
          <w:color w:val="000000"/>
          <w:kern w:val="0"/>
          <w:szCs w:val="22"/>
          <w:lang w:eastAsia="fr-FR"/>
        </w:rPr>
      </w:pPr>
      <w:r>
        <w:rPr>
          <w:rFonts w:ascii="Marianne" w:hAnsi="Marianne" w:cs="Arial"/>
          <w:color w:val="000000"/>
          <w:kern w:val="0"/>
          <w:szCs w:val="22"/>
          <w:lang w:eastAsia="fr-FR"/>
        </w:rPr>
        <w:t>L</w:t>
      </w:r>
      <w:r w:rsidRPr="00AE01D5">
        <w:rPr>
          <w:rFonts w:ascii="Marianne" w:hAnsi="Marianne" w:cs="Arial"/>
          <w:color w:val="000000"/>
          <w:kern w:val="0"/>
          <w:szCs w:val="22"/>
          <w:lang w:eastAsia="fr-FR"/>
        </w:rPr>
        <w:t xml:space="preserve">es sociétés désireuses de participer </w:t>
      </w:r>
      <w:r>
        <w:rPr>
          <w:rFonts w:ascii="Marianne" w:hAnsi="Marianne" w:cs="Arial"/>
          <w:color w:val="000000"/>
          <w:kern w:val="0"/>
          <w:szCs w:val="22"/>
          <w:lang w:eastAsia="fr-FR"/>
        </w:rPr>
        <w:t xml:space="preserve">aux visites des sites (lots 1 et 2) peuvent </w:t>
      </w:r>
      <w:r w:rsidRPr="00AE01D5">
        <w:rPr>
          <w:rFonts w:ascii="Marianne" w:hAnsi="Marianne" w:cs="Arial"/>
          <w:color w:val="000000"/>
          <w:kern w:val="0"/>
          <w:szCs w:val="22"/>
          <w:lang w:eastAsia="fr-FR"/>
        </w:rPr>
        <w:t>s’inscrire sur les dates de</w:t>
      </w:r>
      <w:r w:rsidR="006730B6">
        <w:rPr>
          <w:rFonts w:ascii="Marianne" w:hAnsi="Marianne" w:cs="Arial"/>
          <w:color w:val="000000"/>
          <w:kern w:val="0"/>
          <w:szCs w:val="22"/>
          <w:lang w:eastAsia="fr-FR"/>
        </w:rPr>
        <w:t xml:space="preserve"> visite définies </w:t>
      </w:r>
      <w:r>
        <w:rPr>
          <w:rFonts w:ascii="Marianne" w:hAnsi="Marianne" w:cs="Arial"/>
          <w:color w:val="000000"/>
          <w:kern w:val="0"/>
          <w:szCs w:val="22"/>
          <w:lang w:eastAsia="fr-FR"/>
        </w:rPr>
        <w:t>conformément à l’annexe 2 du règlement de consultation.</w:t>
      </w:r>
    </w:p>
    <w:p w:rsidR="003C4D49" w:rsidRDefault="003C4D49" w:rsidP="008F72B7">
      <w:pPr>
        <w:suppressAutoHyphens w:val="0"/>
        <w:autoSpaceDE w:val="0"/>
        <w:autoSpaceDN w:val="0"/>
        <w:adjustRightInd w:val="0"/>
        <w:jc w:val="both"/>
        <w:rPr>
          <w:rFonts w:ascii="Marianne" w:hAnsi="Marianne" w:cs="Arial"/>
          <w:color w:val="000000"/>
          <w:kern w:val="0"/>
          <w:szCs w:val="22"/>
          <w:lang w:eastAsia="fr-FR"/>
        </w:rPr>
      </w:pPr>
    </w:p>
    <w:p w:rsidR="003C4D49" w:rsidRDefault="003C4D49" w:rsidP="003C4D49">
      <w:pPr>
        <w:suppressAutoHyphens w:val="0"/>
        <w:autoSpaceDE w:val="0"/>
        <w:autoSpaceDN w:val="0"/>
        <w:adjustRightInd w:val="0"/>
        <w:jc w:val="both"/>
        <w:rPr>
          <w:rFonts w:ascii="Marianne" w:hAnsi="Marianne"/>
          <w:kern w:val="0"/>
          <w:szCs w:val="22"/>
          <w:lang w:eastAsia="fr-FR"/>
        </w:rPr>
      </w:pPr>
      <w:r w:rsidRPr="006730B6">
        <w:rPr>
          <w:rFonts w:ascii="Marianne" w:hAnsi="Marianne"/>
          <w:kern w:val="0"/>
          <w:szCs w:val="22"/>
          <w:lang w:eastAsia="fr-FR"/>
        </w:rPr>
        <w:t xml:space="preserve">Les demandes d’accès aux sites militaires sont attendues </w:t>
      </w:r>
      <w:r w:rsidR="006730B6" w:rsidRPr="006730B6">
        <w:rPr>
          <w:rFonts w:ascii="Marianne" w:hAnsi="Marianne"/>
          <w:kern w:val="0"/>
          <w:szCs w:val="22"/>
          <w:lang w:eastAsia="fr-FR"/>
        </w:rPr>
        <w:t>pour le 21.09.2026 – 12</w:t>
      </w:r>
      <w:r w:rsidRPr="006730B6">
        <w:rPr>
          <w:rFonts w:ascii="Marianne" w:hAnsi="Marianne"/>
          <w:kern w:val="0"/>
          <w:szCs w:val="22"/>
          <w:lang w:eastAsia="fr-FR"/>
        </w:rPr>
        <w:t xml:space="preserve">h00 terme de rigueur. A ce titre, des démarches à effectuer sont précisées en </w:t>
      </w:r>
      <w:r w:rsidR="006730B6" w:rsidRPr="006730B6">
        <w:rPr>
          <w:rFonts w:ascii="Marianne" w:hAnsi="Marianne"/>
          <w:kern w:val="0"/>
          <w:szCs w:val="22"/>
          <w:lang w:eastAsia="fr-FR"/>
        </w:rPr>
        <w:t xml:space="preserve">annexe B </w:t>
      </w:r>
      <w:r w:rsidRPr="006730B6">
        <w:rPr>
          <w:rFonts w:ascii="Marianne" w:hAnsi="Marianne"/>
          <w:kern w:val="0"/>
          <w:szCs w:val="22"/>
          <w:lang w:eastAsia="fr-FR"/>
        </w:rPr>
        <w:t>du RC.</w:t>
      </w:r>
    </w:p>
    <w:p w:rsidR="003C4D49" w:rsidRPr="00D20DC3" w:rsidRDefault="003C4D49" w:rsidP="008F72B7">
      <w:pPr>
        <w:suppressAutoHyphens w:val="0"/>
        <w:autoSpaceDE w:val="0"/>
        <w:autoSpaceDN w:val="0"/>
        <w:adjustRightInd w:val="0"/>
        <w:jc w:val="both"/>
        <w:rPr>
          <w:rFonts w:ascii="Marianne" w:hAnsi="Marianne"/>
          <w:kern w:val="0"/>
          <w:szCs w:val="22"/>
          <w:lang w:eastAsia="fr-FR"/>
        </w:rPr>
      </w:pPr>
    </w:p>
    <w:p w:rsidR="00D70F53" w:rsidRPr="00AC3ABC" w:rsidRDefault="008F72B7" w:rsidP="00D70F53">
      <w:pPr>
        <w:jc w:val="both"/>
        <w:rPr>
          <w:rFonts w:ascii="Marianne" w:hAnsi="Marianne"/>
          <w:kern w:val="0"/>
          <w:szCs w:val="22"/>
          <w:lang w:eastAsia="fr-FR"/>
        </w:rPr>
      </w:pPr>
      <w:r w:rsidRPr="00D20DC3">
        <w:rPr>
          <w:rFonts w:ascii="Marianne" w:hAnsi="Marianne"/>
          <w:kern w:val="0"/>
          <w:szCs w:val="22"/>
          <w:lang w:eastAsia="fr-FR"/>
        </w:rPr>
        <w:t xml:space="preserve">Lors de la visite, aucun document ne sera distribué, et il ne sera répondu qu’aux questions relatives au DCE. Si des questions venaient à nécessiter une précision supplémentaire, celles-ci devront être adressées au plus tôt à l’administration (service acheteur) via </w:t>
      </w:r>
      <w:r w:rsidRPr="00D20DC3">
        <w:rPr>
          <w:rFonts w:ascii="Marianne" w:hAnsi="Marianne"/>
          <w:szCs w:val="22"/>
        </w:rPr>
        <w:t xml:space="preserve">le profil d’acheteur gratuit </w:t>
      </w:r>
      <w:proofErr w:type="spellStart"/>
      <w:r w:rsidRPr="00D20DC3">
        <w:rPr>
          <w:rFonts w:ascii="Marianne" w:hAnsi="Marianne"/>
          <w:szCs w:val="22"/>
        </w:rPr>
        <w:t>PLateforme</w:t>
      </w:r>
      <w:proofErr w:type="spellEnd"/>
      <w:r w:rsidRPr="00D20DC3">
        <w:rPr>
          <w:rFonts w:ascii="Marianne" w:hAnsi="Marianne"/>
          <w:szCs w:val="22"/>
        </w:rPr>
        <w:t xml:space="preserve"> des </w:t>
      </w:r>
      <w:proofErr w:type="spellStart"/>
      <w:r w:rsidRPr="00D20DC3">
        <w:rPr>
          <w:rFonts w:ascii="Marianne" w:hAnsi="Marianne"/>
          <w:szCs w:val="22"/>
        </w:rPr>
        <w:t>AChats</w:t>
      </w:r>
      <w:proofErr w:type="spellEnd"/>
      <w:r w:rsidRPr="00D20DC3">
        <w:rPr>
          <w:rFonts w:ascii="Marianne" w:hAnsi="Marianne"/>
          <w:szCs w:val="22"/>
        </w:rPr>
        <w:t xml:space="preserve"> de l’Etat (PLACE) </w:t>
      </w:r>
      <w:r w:rsidRPr="0037517D">
        <w:rPr>
          <w:rFonts w:ascii="Marianne" w:hAnsi="Marianne"/>
          <w:szCs w:val="22"/>
        </w:rPr>
        <w:t>www.marches-publics.gouv.fr</w:t>
      </w:r>
      <w:r w:rsidRPr="00D20DC3">
        <w:rPr>
          <w:rFonts w:ascii="Marianne" w:hAnsi="Marianne"/>
          <w:szCs w:val="22"/>
        </w:rPr>
        <w:t xml:space="preserve"> ; </w:t>
      </w:r>
      <w:r w:rsidRPr="00D20DC3">
        <w:rPr>
          <w:rFonts w:ascii="Marianne" w:hAnsi="Marianne"/>
          <w:kern w:val="0"/>
          <w:szCs w:val="22"/>
          <w:lang w:eastAsia="fr-FR"/>
        </w:rPr>
        <w:t>la réponse sera transmise à tous les candidats identifiés lors du retrait du DCE.</w:t>
      </w:r>
    </w:p>
    <w:p w:rsidR="00360BE6" w:rsidRPr="00D20DC3" w:rsidRDefault="00360BE6" w:rsidP="00D70F53">
      <w:pPr>
        <w:jc w:val="both"/>
        <w:rPr>
          <w:rFonts w:ascii="Marianne" w:hAnsi="Marianne"/>
          <w:szCs w:val="22"/>
        </w:rPr>
      </w:pPr>
    </w:p>
    <w:p w:rsidR="00D70F53" w:rsidRPr="00D20DC3" w:rsidRDefault="00D70F53" w:rsidP="00D70F53">
      <w:pPr>
        <w:pStyle w:val="Titre1"/>
        <w:numPr>
          <w:ilvl w:val="0"/>
          <w:numId w:val="0"/>
        </w:numPr>
        <w:jc w:val="both"/>
        <w:rPr>
          <w:rFonts w:ascii="Marianne" w:hAnsi="Marianne"/>
          <w:b/>
          <w:bCs/>
          <w:szCs w:val="22"/>
        </w:rPr>
      </w:pPr>
      <w:bookmarkStart w:id="4" w:name="_Toc229489594"/>
      <w:r w:rsidRPr="00D20DC3">
        <w:rPr>
          <w:rFonts w:ascii="Marianne" w:hAnsi="Marianne"/>
          <w:b/>
          <w:bCs/>
          <w:szCs w:val="22"/>
        </w:rPr>
        <w:t xml:space="preserve">ARTICLE </w:t>
      </w:r>
      <w:r w:rsidR="00AC3ABC">
        <w:rPr>
          <w:rFonts w:ascii="Marianne" w:hAnsi="Marianne"/>
          <w:b/>
          <w:bCs/>
          <w:szCs w:val="22"/>
        </w:rPr>
        <w:t>4</w:t>
      </w:r>
      <w:r w:rsidRPr="00D20DC3">
        <w:rPr>
          <w:rFonts w:ascii="Marianne" w:hAnsi="Marianne"/>
          <w:b/>
          <w:bCs/>
          <w:szCs w:val="22"/>
        </w:rPr>
        <w:t xml:space="preserve"> : COMPOSITION DU DOSSIER DE CONSULTATION DES ENTREPRISES (DCE)</w:t>
      </w:r>
      <w:bookmarkEnd w:id="4"/>
    </w:p>
    <w:p w:rsidR="00D70F53" w:rsidRPr="00D20DC3" w:rsidRDefault="00D70F53" w:rsidP="00D70F53">
      <w:pPr>
        <w:jc w:val="both"/>
        <w:rPr>
          <w:rFonts w:ascii="Marianne" w:hAnsi="Marianne"/>
          <w:b/>
          <w:szCs w:val="22"/>
          <w:u w:val="single"/>
        </w:rPr>
      </w:pPr>
    </w:p>
    <w:p w:rsidR="00D70F53" w:rsidRPr="00D20DC3" w:rsidRDefault="00D70F53" w:rsidP="00D70F53">
      <w:pPr>
        <w:jc w:val="both"/>
        <w:rPr>
          <w:rFonts w:ascii="Marianne" w:hAnsi="Marianne"/>
          <w:bCs/>
          <w:color w:val="000000"/>
          <w:szCs w:val="22"/>
        </w:rPr>
      </w:pPr>
      <w:r w:rsidRPr="00D20DC3">
        <w:rPr>
          <w:rFonts w:ascii="Marianne" w:hAnsi="Marianne"/>
          <w:bCs/>
          <w:color w:val="000000"/>
          <w:szCs w:val="22"/>
        </w:rPr>
        <w:t>Le dossier de consultation comporte</w:t>
      </w:r>
      <w:r w:rsidRPr="00D20DC3">
        <w:rPr>
          <w:rFonts w:ascii="Calibri" w:hAnsi="Calibri" w:cs="Calibri"/>
          <w:bCs/>
          <w:color w:val="000000"/>
          <w:szCs w:val="22"/>
        </w:rPr>
        <w:t> </w:t>
      </w:r>
      <w:r w:rsidRPr="00D20DC3">
        <w:rPr>
          <w:rFonts w:ascii="Marianne" w:hAnsi="Marianne"/>
          <w:bCs/>
          <w:color w:val="000000"/>
          <w:szCs w:val="22"/>
        </w:rPr>
        <w:t>:</w:t>
      </w:r>
    </w:p>
    <w:p w:rsidR="00360BE6" w:rsidRDefault="00D70F53" w:rsidP="00D70F53">
      <w:pPr>
        <w:ind w:firstLine="709"/>
        <w:jc w:val="both"/>
        <w:rPr>
          <w:rFonts w:ascii="Marianne" w:hAnsi="Marianne"/>
          <w:color w:val="000000"/>
          <w:szCs w:val="22"/>
        </w:rPr>
      </w:pPr>
      <w:r w:rsidRPr="00D20DC3">
        <w:rPr>
          <w:rFonts w:ascii="Marianne" w:hAnsi="Marianne"/>
          <w:color w:val="000000"/>
          <w:szCs w:val="22"/>
        </w:rPr>
        <w:t>- le présent règlement de la consultation (RC) et ses annexes,</w:t>
      </w:r>
      <w:r w:rsidR="00FB13EF">
        <w:rPr>
          <w:rFonts w:ascii="Marianne" w:hAnsi="Marianne"/>
          <w:color w:val="000000"/>
          <w:szCs w:val="22"/>
        </w:rPr>
        <w:t xml:space="preserve"> </w:t>
      </w:r>
    </w:p>
    <w:p w:rsidR="00D70F53" w:rsidRPr="00D20DC3" w:rsidRDefault="00D70F53" w:rsidP="00D70F53">
      <w:pPr>
        <w:ind w:firstLine="709"/>
        <w:jc w:val="both"/>
        <w:rPr>
          <w:rFonts w:ascii="Marianne" w:hAnsi="Marianne"/>
          <w:i/>
          <w:color w:val="000000"/>
          <w:szCs w:val="22"/>
        </w:rPr>
      </w:pPr>
      <w:r w:rsidRPr="00D20DC3">
        <w:rPr>
          <w:rFonts w:ascii="Marianne" w:hAnsi="Marianne"/>
          <w:color w:val="000000"/>
          <w:szCs w:val="22"/>
        </w:rPr>
        <w:t>- le Cahier des Clauses Administratives Particulières (CCAP) et ses annexes,</w:t>
      </w:r>
    </w:p>
    <w:p w:rsidR="00D70F53" w:rsidRPr="00D20DC3" w:rsidRDefault="00D70F53" w:rsidP="00D70F53">
      <w:pPr>
        <w:ind w:firstLine="709"/>
        <w:jc w:val="both"/>
        <w:rPr>
          <w:rFonts w:ascii="Marianne" w:hAnsi="Marianne"/>
          <w:color w:val="000000"/>
          <w:szCs w:val="22"/>
        </w:rPr>
      </w:pPr>
      <w:r w:rsidRPr="00D20DC3">
        <w:rPr>
          <w:rFonts w:ascii="Marianne" w:hAnsi="Marianne"/>
          <w:color w:val="000000"/>
          <w:szCs w:val="22"/>
        </w:rPr>
        <w:t>- le Cahier des Clauses Techniques Particulières (CCTP) et ses annexes,</w:t>
      </w:r>
    </w:p>
    <w:p w:rsidR="00D70F53" w:rsidRDefault="00D70F53" w:rsidP="00D70F53">
      <w:pPr>
        <w:ind w:firstLine="709"/>
        <w:jc w:val="both"/>
        <w:rPr>
          <w:rFonts w:ascii="Marianne" w:hAnsi="Marianne"/>
          <w:color w:val="000000"/>
          <w:szCs w:val="22"/>
        </w:rPr>
      </w:pPr>
      <w:r w:rsidRPr="00D20DC3">
        <w:rPr>
          <w:rFonts w:ascii="Marianne" w:hAnsi="Marianne"/>
          <w:color w:val="000000"/>
          <w:szCs w:val="22"/>
        </w:rPr>
        <w:t xml:space="preserve">- les bordereaux de prix </w:t>
      </w:r>
      <w:r w:rsidR="00FB1DE8">
        <w:rPr>
          <w:rFonts w:ascii="Marianne" w:hAnsi="Marianne"/>
          <w:color w:val="000000"/>
          <w:szCs w:val="22"/>
        </w:rPr>
        <w:t>(</w:t>
      </w:r>
      <w:r w:rsidRPr="00D20DC3">
        <w:rPr>
          <w:rFonts w:ascii="Marianne" w:hAnsi="Marianne"/>
          <w:color w:val="000000"/>
          <w:szCs w:val="22"/>
        </w:rPr>
        <w:t>qui constitu</w:t>
      </w:r>
      <w:r w:rsidR="00FB1DE8">
        <w:rPr>
          <w:rFonts w:ascii="Marianne" w:hAnsi="Marianne"/>
          <w:color w:val="000000"/>
          <w:szCs w:val="22"/>
        </w:rPr>
        <w:t>eron</w:t>
      </w:r>
      <w:r w:rsidRPr="00D20DC3">
        <w:rPr>
          <w:rFonts w:ascii="Marianne" w:hAnsi="Marianne"/>
          <w:color w:val="000000"/>
          <w:szCs w:val="22"/>
        </w:rPr>
        <w:t>t des annexes à l’acte d’e</w:t>
      </w:r>
      <w:r w:rsidR="00B55881">
        <w:rPr>
          <w:rFonts w:ascii="Marianne" w:hAnsi="Marianne"/>
          <w:color w:val="000000"/>
          <w:szCs w:val="22"/>
        </w:rPr>
        <w:t>ngagement</w:t>
      </w:r>
      <w:r w:rsidR="00FB1DE8">
        <w:rPr>
          <w:rFonts w:ascii="Marianne" w:hAnsi="Marianne"/>
          <w:color w:val="000000"/>
          <w:szCs w:val="22"/>
        </w:rPr>
        <w:t>)</w:t>
      </w:r>
      <w:r w:rsidR="00FB13EF">
        <w:rPr>
          <w:rFonts w:ascii="Marianne" w:hAnsi="Marianne"/>
          <w:color w:val="000000"/>
          <w:szCs w:val="22"/>
        </w:rPr>
        <w:t xml:space="preserve"> – à renseigner.</w:t>
      </w:r>
    </w:p>
    <w:p w:rsidR="002202E7" w:rsidRDefault="002202E7" w:rsidP="002202E7">
      <w:pPr>
        <w:ind w:firstLine="709"/>
        <w:jc w:val="both"/>
        <w:rPr>
          <w:rFonts w:ascii="Marianne" w:hAnsi="Marianne"/>
          <w:color w:val="000000"/>
          <w:szCs w:val="22"/>
        </w:rPr>
      </w:pPr>
      <w:r>
        <w:rPr>
          <w:rFonts w:ascii="Marianne" w:hAnsi="Marianne"/>
          <w:color w:val="000000"/>
          <w:szCs w:val="22"/>
        </w:rPr>
        <w:t>- les documents relatifs au «</w:t>
      </w:r>
      <w:r>
        <w:rPr>
          <w:rFonts w:ascii="Calibri" w:hAnsi="Calibri" w:cs="Calibri"/>
          <w:color w:val="000000"/>
          <w:szCs w:val="22"/>
        </w:rPr>
        <w:t> </w:t>
      </w:r>
      <w:r>
        <w:rPr>
          <w:rFonts w:ascii="Marianne" w:hAnsi="Marianne"/>
          <w:color w:val="000000"/>
          <w:szCs w:val="22"/>
        </w:rPr>
        <w:t>développement durable</w:t>
      </w:r>
      <w:r>
        <w:rPr>
          <w:rFonts w:ascii="Calibri" w:hAnsi="Calibri" w:cs="Calibri"/>
          <w:color w:val="000000"/>
          <w:szCs w:val="22"/>
        </w:rPr>
        <w:t> </w:t>
      </w:r>
      <w:r>
        <w:rPr>
          <w:rFonts w:ascii="Marianne" w:hAnsi="Marianne" w:cs="Marianne"/>
          <w:color w:val="000000"/>
          <w:szCs w:val="22"/>
        </w:rPr>
        <w:t>»</w:t>
      </w:r>
      <w:r>
        <w:rPr>
          <w:rFonts w:ascii="Marianne" w:hAnsi="Marianne"/>
          <w:color w:val="000000"/>
          <w:szCs w:val="22"/>
        </w:rPr>
        <w:t xml:space="preserve"> (qui constitueront des annexes à l’acte d’engagement</w:t>
      </w:r>
      <w:r w:rsidR="00FF57EB">
        <w:rPr>
          <w:rFonts w:ascii="Marianne" w:hAnsi="Marianne"/>
          <w:color w:val="000000"/>
          <w:szCs w:val="22"/>
        </w:rPr>
        <w:t>)</w:t>
      </w:r>
      <w:r>
        <w:rPr>
          <w:rFonts w:ascii="Marianne" w:hAnsi="Marianne"/>
          <w:color w:val="000000"/>
          <w:szCs w:val="22"/>
        </w:rPr>
        <w:t xml:space="preserve"> – à renseigner.</w:t>
      </w:r>
    </w:p>
    <w:p w:rsidR="002202E7" w:rsidRDefault="002202E7" w:rsidP="00D70F53">
      <w:pPr>
        <w:ind w:firstLine="709"/>
        <w:jc w:val="both"/>
        <w:rPr>
          <w:rFonts w:ascii="Marianne" w:hAnsi="Marianne"/>
          <w:color w:val="000000"/>
          <w:szCs w:val="22"/>
        </w:rPr>
      </w:pPr>
    </w:p>
    <w:p w:rsidR="00360BE6" w:rsidRPr="00360BE6" w:rsidRDefault="00360BE6" w:rsidP="00360BE6"/>
    <w:p w:rsidR="00D70F53" w:rsidRPr="00D20DC3" w:rsidRDefault="00D70F53" w:rsidP="00D70F53">
      <w:pPr>
        <w:pStyle w:val="Titre1"/>
        <w:numPr>
          <w:ilvl w:val="0"/>
          <w:numId w:val="0"/>
        </w:numPr>
        <w:rPr>
          <w:rFonts w:ascii="Marianne" w:hAnsi="Marianne"/>
          <w:b/>
          <w:bCs/>
          <w:szCs w:val="22"/>
        </w:rPr>
      </w:pPr>
      <w:bookmarkStart w:id="5" w:name="_Toc229489595"/>
      <w:r w:rsidRPr="00D20DC3">
        <w:rPr>
          <w:rFonts w:ascii="Marianne" w:hAnsi="Marianne"/>
          <w:b/>
          <w:bCs/>
          <w:szCs w:val="22"/>
        </w:rPr>
        <w:t xml:space="preserve">ARTICLE </w:t>
      </w:r>
      <w:r w:rsidR="00AC3ABC">
        <w:rPr>
          <w:rFonts w:ascii="Marianne" w:hAnsi="Marianne"/>
          <w:b/>
          <w:bCs/>
          <w:szCs w:val="22"/>
        </w:rPr>
        <w:t>5</w:t>
      </w:r>
      <w:r w:rsidRPr="00D20DC3">
        <w:rPr>
          <w:rFonts w:ascii="Marianne" w:hAnsi="Marianne"/>
          <w:b/>
          <w:bCs/>
          <w:szCs w:val="22"/>
        </w:rPr>
        <w:t xml:space="preserve"> : MODALITES D’ENVOI DU PLI ELECTRONIQUE</w:t>
      </w:r>
      <w:bookmarkEnd w:id="5"/>
    </w:p>
    <w:p w:rsidR="00D70F53" w:rsidRPr="00D20DC3" w:rsidRDefault="00D70F53" w:rsidP="00D70F53">
      <w:pPr>
        <w:rPr>
          <w:rFonts w:ascii="Marianne" w:hAnsi="Marianne"/>
          <w:szCs w:val="22"/>
        </w:rPr>
      </w:pPr>
    </w:p>
    <w:p w:rsidR="0095187C" w:rsidRPr="000237B4" w:rsidRDefault="00D70F53" w:rsidP="0030573B">
      <w:pPr>
        <w:jc w:val="both"/>
        <w:rPr>
          <w:rFonts w:ascii="Marianne" w:hAnsi="Marianne"/>
          <w:szCs w:val="22"/>
        </w:rPr>
      </w:pPr>
      <w:r w:rsidRPr="000237B4">
        <w:rPr>
          <w:rFonts w:ascii="Marianne" w:hAnsi="Marianne"/>
          <w:szCs w:val="22"/>
        </w:rPr>
        <w:t>Le pli électronique contient</w:t>
      </w:r>
      <w:r w:rsidRPr="000237B4">
        <w:rPr>
          <w:rFonts w:ascii="Marianne" w:hAnsi="Marianne"/>
          <w:color w:val="FF0000"/>
          <w:szCs w:val="22"/>
        </w:rPr>
        <w:t xml:space="preserve"> </w:t>
      </w:r>
      <w:r w:rsidR="00AA4A74" w:rsidRPr="000237B4">
        <w:rPr>
          <w:rFonts w:ascii="Marianne" w:hAnsi="Marianne"/>
          <w:szCs w:val="22"/>
        </w:rPr>
        <w:t xml:space="preserve">à la fois </w:t>
      </w:r>
      <w:r w:rsidRPr="000237B4">
        <w:rPr>
          <w:rFonts w:ascii="Marianne" w:hAnsi="Marianne"/>
          <w:szCs w:val="22"/>
        </w:rPr>
        <w:t xml:space="preserve">les </w:t>
      </w:r>
      <w:r w:rsidRPr="000237B4">
        <w:rPr>
          <w:rFonts w:ascii="Marianne" w:hAnsi="Marianne"/>
          <w:i/>
          <w:szCs w:val="22"/>
        </w:rPr>
        <w:t>renseignements relatifs à la candidature</w:t>
      </w:r>
      <w:r w:rsidRPr="000237B4">
        <w:rPr>
          <w:rFonts w:ascii="Marianne" w:hAnsi="Marianne"/>
          <w:szCs w:val="22"/>
        </w:rPr>
        <w:t xml:space="preserve"> (constituée des documents énumérés à l’article concerné, infra) </w:t>
      </w:r>
      <w:r w:rsidR="00AA4A74" w:rsidRPr="000237B4">
        <w:rPr>
          <w:rFonts w:ascii="Marianne" w:hAnsi="Marianne"/>
          <w:szCs w:val="22"/>
        </w:rPr>
        <w:t>et</w:t>
      </w:r>
      <w:r w:rsidRPr="000237B4">
        <w:rPr>
          <w:rFonts w:ascii="Marianne" w:hAnsi="Marianne"/>
          <w:szCs w:val="22"/>
        </w:rPr>
        <w:t xml:space="preserve"> </w:t>
      </w:r>
      <w:r w:rsidRPr="000237B4">
        <w:rPr>
          <w:rFonts w:ascii="Marianne" w:hAnsi="Marianne"/>
          <w:i/>
          <w:szCs w:val="22"/>
        </w:rPr>
        <w:t xml:space="preserve">l’offre </w:t>
      </w:r>
      <w:r w:rsidRPr="000237B4">
        <w:rPr>
          <w:rFonts w:ascii="Marianne" w:hAnsi="Marianne"/>
          <w:szCs w:val="22"/>
        </w:rPr>
        <w:t>proprement dite</w:t>
      </w:r>
      <w:r w:rsidRPr="000237B4">
        <w:rPr>
          <w:rFonts w:ascii="Marianne" w:hAnsi="Marianne"/>
          <w:i/>
          <w:szCs w:val="22"/>
        </w:rPr>
        <w:t xml:space="preserve"> </w:t>
      </w:r>
      <w:r w:rsidRPr="000237B4">
        <w:rPr>
          <w:rFonts w:ascii="Marianne" w:hAnsi="Marianne"/>
          <w:szCs w:val="22"/>
        </w:rPr>
        <w:t>(constituée des documents énumérés à l’article concerné, infra).</w:t>
      </w:r>
      <w:r w:rsidR="0030573B" w:rsidRPr="000237B4">
        <w:rPr>
          <w:rFonts w:ascii="Marianne" w:hAnsi="Marianne"/>
          <w:szCs w:val="22"/>
        </w:rPr>
        <w:t xml:space="preserve"> </w:t>
      </w:r>
    </w:p>
    <w:p w:rsidR="0030573B" w:rsidRPr="000237B4" w:rsidRDefault="0095187C" w:rsidP="0030573B">
      <w:pPr>
        <w:jc w:val="both"/>
        <w:rPr>
          <w:rFonts w:ascii="Marianne" w:hAnsi="Marianne"/>
          <w:szCs w:val="22"/>
        </w:rPr>
      </w:pPr>
      <w:r w:rsidRPr="000237B4">
        <w:rPr>
          <w:rFonts w:ascii="Marianne" w:hAnsi="Marianne"/>
          <w:szCs w:val="22"/>
        </w:rPr>
        <w:lastRenderedPageBreak/>
        <w:t>Pour faciliter leur traitement administratif, il est recommandé de présenter, en 2 dossiers, les documents relatifs à la candidature (dossier candidature) et à l’offre (dossier offre).</w:t>
      </w:r>
    </w:p>
    <w:p w:rsidR="0095187C" w:rsidRPr="000237B4" w:rsidRDefault="0095187C" w:rsidP="0030573B">
      <w:pPr>
        <w:jc w:val="both"/>
        <w:rPr>
          <w:rFonts w:ascii="Marianne" w:hAnsi="Marianne"/>
          <w:color w:val="FF0000"/>
          <w:szCs w:val="22"/>
        </w:rPr>
      </w:pPr>
    </w:p>
    <w:p w:rsidR="0030573B" w:rsidRPr="000237B4" w:rsidRDefault="00D317E7" w:rsidP="0030573B">
      <w:pPr>
        <w:jc w:val="both"/>
        <w:rPr>
          <w:rFonts w:ascii="Marianne" w:hAnsi="Marianne"/>
          <w:szCs w:val="22"/>
        </w:rPr>
      </w:pPr>
      <w:r w:rsidRPr="000237B4">
        <w:rPr>
          <w:rFonts w:ascii="Marianne" w:hAnsi="Marianne"/>
          <w:szCs w:val="22"/>
        </w:rPr>
        <w:t>A</w:t>
      </w:r>
      <w:r w:rsidR="0030573B" w:rsidRPr="000237B4">
        <w:rPr>
          <w:rFonts w:ascii="Marianne" w:hAnsi="Marianne"/>
          <w:szCs w:val="22"/>
        </w:rPr>
        <w:t>ucun document contenu dans le pli électronique ne nécessite de signature</w:t>
      </w:r>
      <w:r w:rsidR="00E31E85" w:rsidRPr="000237B4">
        <w:rPr>
          <w:rFonts w:ascii="Marianne" w:hAnsi="Marianne"/>
          <w:szCs w:val="22"/>
        </w:rPr>
        <w:t xml:space="preserve"> de la part des candidats</w:t>
      </w:r>
      <w:r w:rsidRPr="000237B4">
        <w:rPr>
          <w:rFonts w:ascii="Marianne" w:hAnsi="Marianne"/>
          <w:szCs w:val="22"/>
        </w:rPr>
        <w:t>.</w:t>
      </w:r>
      <w:r w:rsidR="0030573B" w:rsidRPr="000237B4">
        <w:rPr>
          <w:rFonts w:ascii="Marianne" w:hAnsi="Marianne"/>
          <w:szCs w:val="22"/>
        </w:rPr>
        <w:t xml:space="preserve"> </w:t>
      </w:r>
      <w:r w:rsidRPr="000237B4">
        <w:rPr>
          <w:rFonts w:ascii="Marianne" w:hAnsi="Marianne"/>
          <w:szCs w:val="22"/>
        </w:rPr>
        <w:t>En effet l’acte d’engagement « ATTRI1 » est le seul document qui devra être signé et il le sera</w:t>
      </w:r>
      <w:r w:rsidR="00885D89" w:rsidRPr="000237B4">
        <w:rPr>
          <w:rFonts w:ascii="Marianne" w:hAnsi="Marianne"/>
          <w:szCs w:val="22"/>
        </w:rPr>
        <w:t>,</w:t>
      </w:r>
      <w:r w:rsidRPr="000237B4">
        <w:rPr>
          <w:rFonts w:ascii="Marianne" w:hAnsi="Marianne"/>
          <w:szCs w:val="22"/>
        </w:rPr>
        <w:t xml:space="preserve"> ultérieurement</w:t>
      </w:r>
      <w:r w:rsidR="00885D89" w:rsidRPr="000237B4">
        <w:rPr>
          <w:rFonts w:ascii="Marianne" w:hAnsi="Marianne"/>
          <w:szCs w:val="22"/>
        </w:rPr>
        <w:t>,</w:t>
      </w:r>
      <w:r w:rsidRPr="000237B4">
        <w:rPr>
          <w:rFonts w:ascii="Marianne" w:hAnsi="Marianne"/>
          <w:szCs w:val="22"/>
        </w:rPr>
        <w:t xml:space="preserve"> uniquement par l’attributaire (voir article infra «</w:t>
      </w:r>
      <w:r w:rsidRPr="000237B4">
        <w:rPr>
          <w:rFonts w:ascii="Calibri" w:hAnsi="Calibri" w:cs="Calibri"/>
          <w:szCs w:val="22"/>
        </w:rPr>
        <w:t> </w:t>
      </w:r>
      <w:r w:rsidRPr="000237B4">
        <w:rPr>
          <w:rFonts w:ascii="Marianne" w:hAnsi="Marianne"/>
          <w:szCs w:val="22"/>
        </w:rPr>
        <w:t>attribution et signature électronique par l’attributaire</w:t>
      </w:r>
      <w:r w:rsidRPr="000237B4">
        <w:rPr>
          <w:rFonts w:ascii="Calibri" w:hAnsi="Calibri" w:cs="Calibri"/>
          <w:szCs w:val="22"/>
        </w:rPr>
        <w:t> </w:t>
      </w:r>
      <w:r w:rsidRPr="000237B4">
        <w:rPr>
          <w:rFonts w:ascii="Marianne" w:hAnsi="Marianne" w:cs="Marianne"/>
          <w:szCs w:val="22"/>
        </w:rPr>
        <w:t>»</w:t>
      </w:r>
      <w:r w:rsidRPr="000237B4">
        <w:rPr>
          <w:rFonts w:ascii="Marianne" w:hAnsi="Marianne"/>
          <w:szCs w:val="22"/>
        </w:rPr>
        <w:t>)</w:t>
      </w:r>
      <w:r w:rsidR="007E186D" w:rsidRPr="000237B4">
        <w:rPr>
          <w:rFonts w:ascii="Marianne" w:hAnsi="Marianne"/>
          <w:szCs w:val="22"/>
        </w:rPr>
        <w:t>.</w:t>
      </w:r>
    </w:p>
    <w:p w:rsidR="00D70F53" w:rsidRPr="00D20DC3" w:rsidRDefault="00D70F53" w:rsidP="00D70F53">
      <w:pPr>
        <w:jc w:val="both"/>
        <w:rPr>
          <w:rFonts w:ascii="Marianne" w:hAnsi="Marianne"/>
          <w:szCs w:val="22"/>
        </w:rPr>
      </w:pPr>
    </w:p>
    <w:p w:rsidR="00D70F53" w:rsidRPr="00D20DC3" w:rsidRDefault="00AC3ABC" w:rsidP="00D70F53">
      <w:pPr>
        <w:pStyle w:val="Titre2"/>
        <w:ind w:left="709"/>
        <w:rPr>
          <w:rFonts w:ascii="Marianne" w:hAnsi="Marianne"/>
          <w:bCs/>
          <w:szCs w:val="22"/>
          <w:u w:val="single"/>
        </w:rPr>
      </w:pPr>
      <w:bookmarkStart w:id="6" w:name="_Toc229489596"/>
      <w:r>
        <w:rPr>
          <w:rFonts w:ascii="Marianne" w:hAnsi="Marianne"/>
          <w:bCs/>
          <w:szCs w:val="22"/>
        </w:rPr>
        <w:t>5</w:t>
      </w:r>
      <w:r w:rsidR="00D70F53" w:rsidRPr="00D20DC3">
        <w:rPr>
          <w:rFonts w:ascii="Marianne" w:hAnsi="Marianne"/>
          <w:bCs/>
          <w:szCs w:val="22"/>
        </w:rPr>
        <w:t xml:space="preserve">.1 – </w:t>
      </w:r>
      <w:r w:rsidR="00D70F53" w:rsidRPr="00D20DC3">
        <w:rPr>
          <w:rFonts w:ascii="Marianne" w:hAnsi="Marianne"/>
          <w:bCs/>
          <w:szCs w:val="22"/>
          <w:u w:val="single"/>
        </w:rPr>
        <w:t>concernant l’envoi obligatoire du pli électronique</w:t>
      </w:r>
      <w:bookmarkEnd w:id="6"/>
    </w:p>
    <w:p w:rsidR="00D70F53" w:rsidRPr="00D20DC3" w:rsidRDefault="00D70F53" w:rsidP="00D70F53">
      <w:pPr>
        <w:pStyle w:val="Paragraphedeliste"/>
        <w:suppressAutoHyphens w:val="0"/>
        <w:ind w:left="0"/>
        <w:jc w:val="both"/>
        <w:rPr>
          <w:rFonts w:ascii="Marianne" w:hAnsi="Marianne"/>
          <w:b/>
          <w:color w:val="000000"/>
          <w:szCs w:val="22"/>
        </w:rPr>
      </w:pPr>
    </w:p>
    <w:p w:rsidR="00D70F53" w:rsidRPr="00D20DC3" w:rsidRDefault="00D70F53" w:rsidP="00D70F53">
      <w:pPr>
        <w:pStyle w:val="Paragraphedeliste"/>
        <w:suppressAutoHyphens w:val="0"/>
        <w:ind w:left="0"/>
        <w:jc w:val="both"/>
        <w:rPr>
          <w:rFonts w:ascii="Marianne" w:hAnsi="Marianne"/>
          <w:b/>
          <w:color w:val="000000"/>
          <w:szCs w:val="22"/>
        </w:rPr>
      </w:pPr>
      <w:r w:rsidRPr="00D20DC3">
        <w:rPr>
          <w:rFonts w:ascii="Marianne" w:hAnsi="Marianne"/>
          <w:b/>
          <w:color w:val="000000"/>
          <w:szCs w:val="22"/>
        </w:rPr>
        <w:t xml:space="preserve">Le dépôt du pli électronique s’effectue exclusivement sur le profil d’acheteur gratuit </w:t>
      </w:r>
      <w:r w:rsidR="00E02347" w:rsidRPr="00D20DC3">
        <w:rPr>
          <w:rFonts w:ascii="Marianne" w:hAnsi="Marianne"/>
          <w:b/>
          <w:szCs w:val="22"/>
        </w:rPr>
        <w:t>Plateforme</w:t>
      </w:r>
      <w:r w:rsidRPr="00D20DC3">
        <w:rPr>
          <w:rFonts w:ascii="Marianne" w:hAnsi="Marianne"/>
          <w:b/>
          <w:szCs w:val="22"/>
        </w:rPr>
        <w:t xml:space="preserve"> des </w:t>
      </w:r>
      <w:proofErr w:type="spellStart"/>
      <w:r w:rsidRPr="00D20DC3">
        <w:rPr>
          <w:rFonts w:ascii="Marianne" w:hAnsi="Marianne"/>
          <w:b/>
          <w:szCs w:val="22"/>
        </w:rPr>
        <w:t>AChats</w:t>
      </w:r>
      <w:proofErr w:type="spellEnd"/>
      <w:r w:rsidRPr="00D20DC3">
        <w:rPr>
          <w:rFonts w:ascii="Marianne" w:hAnsi="Marianne"/>
          <w:b/>
          <w:szCs w:val="22"/>
        </w:rPr>
        <w:t xml:space="preserve"> de l’Etat (</w:t>
      </w:r>
      <w:r w:rsidR="00E02347" w:rsidRPr="00D20DC3">
        <w:rPr>
          <w:rFonts w:ascii="Marianne" w:hAnsi="Marianne"/>
          <w:b/>
          <w:szCs w:val="22"/>
        </w:rPr>
        <w:t>PLACE) www.marches-publics.gouv.fr</w:t>
      </w:r>
    </w:p>
    <w:p w:rsidR="00D70F53" w:rsidRPr="00D20DC3" w:rsidRDefault="00D70F53" w:rsidP="00D70F53">
      <w:pPr>
        <w:pStyle w:val="Paragraphedeliste"/>
        <w:suppressAutoHyphens w:val="0"/>
        <w:ind w:left="0"/>
        <w:jc w:val="both"/>
        <w:rPr>
          <w:rFonts w:ascii="Marianne" w:hAnsi="Marianne"/>
          <w:szCs w:val="22"/>
        </w:rPr>
      </w:pPr>
      <w:r w:rsidRPr="00D20DC3">
        <w:rPr>
          <w:rFonts w:ascii="Marianne" w:hAnsi="Marianne"/>
          <w:color w:val="000000"/>
          <w:szCs w:val="22"/>
        </w:rPr>
        <w:t>Le candidat trouvera sur le site tous les renseignements nécessaires pour transmettre son pli par voie électronique, notamment les modalités d'obtention d'un certificat numérique nécessaire pour la signature électronique</w:t>
      </w:r>
      <w:r w:rsidRPr="00D20DC3">
        <w:rPr>
          <w:rFonts w:ascii="Calibri" w:hAnsi="Calibri" w:cs="Calibri"/>
          <w:color w:val="000000"/>
          <w:szCs w:val="22"/>
        </w:rPr>
        <w:t> </w:t>
      </w:r>
      <w:r w:rsidRPr="00D20DC3">
        <w:rPr>
          <w:rFonts w:ascii="Marianne" w:hAnsi="Marianne"/>
          <w:color w:val="000000"/>
          <w:szCs w:val="22"/>
        </w:rPr>
        <w:t>s</w:t>
      </w:r>
      <w:r w:rsidRPr="00D20DC3">
        <w:rPr>
          <w:rFonts w:ascii="Marianne" w:hAnsi="Marianne" w:cs="Marianne"/>
          <w:color w:val="000000"/>
          <w:szCs w:val="22"/>
        </w:rPr>
        <w:t>’</w:t>
      </w:r>
      <w:r w:rsidRPr="00D20DC3">
        <w:rPr>
          <w:rFonts w:ascii="Marianne" w:hAnsi="Marianne"/>
          <w:color w:val="000000"/>
          <w:szCs w:val="22"/>
        </w:rPr>
        <w:t xml:space="preserve">il est attributaire. </w:t>
      </w:r>
      <w:r w:rsidRPr="00D20DC3">
        <w:rPr>
          <w:rFonts w:ascii="Marianne" w:hAnsi="Marianne"/>
          <w:szCs w:val="22"/>
        </w:rPr>
        <w:t>Des manuels utilisateurs sont également disponibles sur ce site, ainsi qu’une assistance téléphonique.</w:t>
      </w:r>
    </w:p>
    <w:p w:rsidR="00D70F53" w:rsidRPr="00D20DC3" w:rsidRDefault="00D70F53" w:rsidP="00D70F53">
      <w:pPr>
        <w:pStyle w:val="Paragraphedeliste"/>
        <w:suppressAutoHyphens w:val="0"/>
        <w:ind w:left="0"/>
        <w:jc w:val="both"/>
        <w:rPr>
          <w:rFonts w:ascii="Marianne" w:hAnsi="Marianne"/>
          <w:szCs w:val="22"/>
        </w:rPr>
      </w:pPr>
    </w:p>
    <w:p w:rsidR="00D70F53" w:rsidRPr="00D20DC3" w:rsidRDefault="00D70F53" w:rsidP="00D70F53">
      <w:pPr>
        <w:jc w:val="both"/>
        <w:rPr>
          <w:rFonts w:ascii="Marianne" w:hAnsi="Marianne"/>
          <w:bCs/>
          <w:szCs w:val="22"/>
        </w:rPr>
      </w:pPr>
      <w:r w:rsidRPr="00D20DC3">
        <w:rPr>
          <w:rFonts w:ascii="Marianne" w:hAnsi="Marianne"/>
          <w:bCs/>
          <w:szCs w:val="22"/>
        </w:rPr>
        <w:t>Lorsque le candidat envoie son pli, il reçoit en retour quasi immédiat un accusé de réception électronique de son dépôt.</w:t>
      </w:r>
    </w:p>
    <w:p w:rsidR="00D70F53" w:rsidRPr="00D20DC3" w:rsidRDefault="00D70F53" w:rsidP="00D70F53">
      <w:pPr>
        <w:pStyle w:val="Paragraphedeliste"/>
        <w:suppressAutoHyphens w:val="0"/>
        <w:ind w:left="0"/>
        <w:jc w:val="both"/>
        <w:rPr>
          <w:rFonts w:ascii="Marianne" w:hAnsi="Marianne"/>
          <w:szCs w:val="22"/>
        </w:rPr>
      </w:pPr>
    </w:p>
    <w:p w:rsidR="00D70F53" w:rsidRPr="00D20DC3" w:rsidRDefault="00D70F53" w:rsidP="00D70F53">
      <w:pPr>
        <w:jc w:val="both"/>
        <w:rPr>
          <w:rFonts w:ascii="Marianne" w:hAnsi="Marianne"/>
          <w:color w:val="000000"/>
          <w:szCs w:val="22"/>
        </w:rPr>
      </w:pPr>
      <w:r w:rsidRPr="00D20DC3">
        <w:rPr>
          <w:rFonts w:ascii="Marianne" w:hAnsi="Marianne"/>
          <w:szCs w:val="22"/>
          <w:u w:val="single"/>
        </w:rPr>
        <w:t>Echanges électroniques</w:t>
      </w:r>
      <w:r w:rsidRPr="00D20DC3">
        <w:rPr>
          <w:rFonts w:ascii="Calibri" w:hAnsi="Calibri" w:cs="Calibri"/>
          <w:szCs w:val="22"/>
        </w:rPr>
        <w:t> </w:t>
      </w:r>
      <w:r w:rsidRPr="00D20DC3">
        <w:rPr>
          <w:rFonts w:ascii="Marianne" w:hAnsi="Marianne"/>
          <w:szCs w:val="22"/>
        </w:rPr>
        <w:t>: la PFC-SO communique par messagerie sécurisée via PLACE, aussi le candidat est invité à s’identifier et à fournir une adresse courriel valide pour toute la durée de la procédure</w:t>
      </w:r>
      <w:r w:rsidRPr="00D20DC3">
        <w:rPr>
          <w:rFonts w:ascii="Calibri" w:hAnsi="Calibri" w:cs="Calibri"/>
          <w:szCs w:val="22"/>
        </w:rPr>
        <w:t> </w:t>
      </w:r>
      <w:r w:rsidRPr="00D20DC3">
        <w:rPr>
          <w:rFonts w:ascii="Marianne" w:hAnsi="Marianne"/>
          <w:szCs w:val="22"/>
        </w:rPr>
        <w:t xml:space="preserve">; </w:t>
      </w:r>
      <w:r w:rsidRPr="00D20DC3">
        <w:rPr>
          <w:rFonts w:ascii="Marianne" w:hAnsi="Marianne" w:cs="Marianne"/>
          <w:szCs w:val="22"/>
        </w:rPr>
        <w:t>à</w:t>
      </w:r>
      <w:r w:rsidRPr="00D20DC3">
        <w:rPr>
          <w:rFonts w:ascii="Marianne" w:hAnsi="Marianne"/>
          <w:szCs w:val="22"/>
        </w:rPr>
        <w:t xml:space="preserve"> d</w:t>
      </w:r>
      <w:r w:rsidRPr="00D20DC3">
        <w:rPr>
          <w:rFonts w:ascii="Marianne" w:hAnsi="Marianne" w:cs="Marianne"/>
          <w:szCs w:val="22"/>
        </w:rPr>
        <w:t>é</w:t>
      </w:r>
      <w:r w:rsidRPr="00D20DC3">
        <w:rPr>
          <w:rFonts w:ascii="Marianne" w:hAnsi="Marianne"/>
          <w:szCs w:val="22"/>
        </w:rPr>
        <w:t>faut et en cas de t</w:t>
      </w:r>
      <w:r w:rsidRPr="00D20DC3">
        <w:rPr>
          <w:rFonts w:ascii="Marianne" w:hAnsi="Marianne" w:cs="Marianne"/>
          <w:szCs w:val="22"/>
        </w:rPr>
        <w:t>é</w:t>
      </w:r>
      <w:r w:rsidRPr="00D20DC3">
        <w:rPr>
          <w:rFonts w:ascii="Marianne" w:hAnsi="Marianne"/>
          <w:szCs w:val="22"/>
        </w:rPr>
        <w:t>l</w:t>
      </w:r>
      <w:r w:rsidRPr="00D20DC3">
        <w:rPr>
          <w:rFonts w:ascii="Marianne" w:hAnsi="Marianne" w:cs="Marianne"/>
          <w:szCs w:val="22"/>
        </w:rPr>
        <w:t>é</w:t>
      </w:r>
      <w:r w:rsidRPr="00D20DC3">
        <w:rPr>
          <w:rFonts w:ascii="Marianne" w:hAnsi="Marianne"/>
          <w:szCs w:val="22"/>
        </w:rPr>
        <w:t xml:space="preserve">chargement anonyme, l'administration </w:t>
      </w:r>
      <w:r w:rsidRPr="00D20DC3">
        <w:rPr>
          <w:rFonts w:ascii="Marianne" w:hAnsi="Marianne"/>
          <w:kern w:val="0"/>
          <w:szCs w:val="22"/>
          <w:lang w:eastAsia="fr-FR"/>
        </w:rPr>
        <w:t xml:space="preserve">(service acheteur) </w:t>
      </w:r>
      <w:r w:rsidRPr="00D20DC3">
        <w:rPr>
          <w:rFonts w:ascii="Marianne" w:hAnsi="Marianne"/>
          <w:szCs w:val="22"/>
        </w:rPr>
        <w:t xml:space="preserve">ne pourra l’informer des éventuelles modifications du DCE. Pour être informé des échanges avec l'administration </w:t>
      </w:r>
      <w:r w:rsidRPr="00D20DC3">
        <w:rPr>
          <w:rFonts w:ascii="Marianne" w:hAnsi="Marianne"/>
          <w:kern w:val="0"/>
          <w:szCs w:val="22"/>
          <w:lang w:eastAsia="fr-FR"/>
        </w:rPr>
        <w:t>(service acheteur)</w:t>
      </w:r>
      <w:r w:rsidRPr="00D20DC3">
        <w:rPr>
          <w:rFonts w:ascii="Marianne" w:hAnsi="Marianne"/>
          <w:szCs w:val="22"/>
        </w:rPr>
        <w:t>, vérifier que l'adresse des échanges avec PLACE soit</w:t>
      </w:r>
      <w:r w:rsidRPr="00D20DC3">
        <w:rPr>
          <w:rFonts w:ascii="Marianne" w:hAnsi="Marianne"/>
          <w:color w:val="000000"/>
          <w:szCs w:val="22"/>
        </w:rPr>
        <w:t xml:space="preserve"> accessible ou mise sur liste blanche pour passer les filtres des serveurs proxy. </w:t>
      </w:r>
    </w:p>
    <w:p w:rsidR="00D70F53" w:rsidRPr="00D20DC3" w:rsidRDefault="00D70F53" w:rsidP="00D70F53">
      <w:pPr>
        <w:jc w:val="both"/>
        <w:rPr>
          <w:rFonts w:ascii="Marianne" w:hAnsi="Marianne"/>
          <w:color w:val="000000"/>
          <w:szCs w:val="22"/>
        </w:rPr>
      </w:pPr>
    </w:p>
    <w:p w:rsidR="00D70F53" w:rsidRPr="00D20DC3" w:rsidRDefault="00D70F53" w:rsidP="00D70F53">
      <w:pPr>
        <w:jc w:val="both"/>
        <w:rPr>
          <w:rFonts w:ascii="Marianne" w:hAnsi="Marianne"/>
          <w:color w:val="000000"/>
          <w:szCs w:val="22"/>
        </w:rPr>
      </w:pPr>
      <w:r w:rsidRPr="00D20DC3">
        <w:rPr>
          <w:rFonts w:ascii="Marianne" w:hAnsi="Marianne"/>
          <w:color w:val="000000"/>
          <w:szCs w:val="22"/>
          <w:u w:val="single"/>
        </w:rPr>
        <w:t>Formats pour la transmission électronique</w:t>
      </w:r>
      <w:r w:rsidRPr="00D20DC3">
        <w:rPr>
          <w:rFonts w:ascii="Marianne" w:hAnsi="Marianne"/>
          <w:color w:val="000000"/>
          <w:szCs w:val="22"/>
        </w:rPr>
        <w:t xml:space="preserve"> : à choisir parmi les formats courants et largement disponibles. Les plus communs et les plus largement répandus sont par exemple pris dans la liste figurant dans le référentiel général d’interopérabilité</w:t>
      </w:r>
      <w:r w:rsidRPr="00D20DC3">
        <w:rPr>
          <w:rFonts w:ascii="Calibri" w:hAnsi="Calibri" w:cs="Calibri"/>
          <w:color w:val="000000"/>
          <w:szCs w:val="22"/>
        </w:rPr>
        <w:t> </w:t>
      </w:r>
      <w:r w:rsidRPr="00D20DC3">
        <w:rPr>
          <w:rFonts w:ascii="Marianne" w:hAnsi="Marianne"/>
          <w:color w:val="000000"/>
          <w:szCs w:val="22"/>
        </w:rPr>
        <w:t>: Open office, Word2003, Excel2003, zip ou équivalents, tous compatibles PC. Ne pas utiliser de code actif (ni format exécutable type .</w:t>
      </w:r>
      <w:proofErr w:type="spellStart"/>
      <w:r w:rsidRPr="00D20DC3">
        <w:rPr>
          <w:rFonts w:ascii="Marianne" w:hAnsi="Marianne"/>
          <w:color w:val="000000"/>
          <w:szCs w:val="22"/>
        </w:rPr>
        <w:t>exe</w:t>
      </w:r>
      <w:proofErr w:type="spellEnd"/>
      <w:r w:rsidRPr="00D20DC3">
        <w:rPr>
          <w:rFonts w:ascii="Marianne" w:hAnsi="Marianne"/>
          <w:color w:val="000000"/>
          <w:szCs w:val="22"/>
        </w:rPr>
        <w:t xml:space="preserve">, .com </w:t>
      </w:r>
      <w:proofErr w:type="gramStart"/>
      <w:r w:rsidRPr="00D20DC3">
        <w:rPr>
          <w:rFonts w:ascii="Marianne" w:hAnsi="Marianne"/>
          <w:color w:val="000000"/>
          <w:szCs w:val="22"/>
        </w:rPr>
        <w:t>ou</w:t>
      </w:r>
      <w:proofErr w:type="gramEnd"/>
      <w:r w:rsidRPr="00D20DC3">
        <w:rPr>
          <w:rFonts w:ascii="Marianne" w:hAnsi="Marianne"/>
          <w:color w:val="000000"/>
          <w:szCs w:val="22"/>
        </w:rPr>
        <w:t xml:space="preserve"> .</w:t>
      </w:r>
      <w:proofErr w:type="spellStart"/>
      <w:r w:rsidRPr="00D20DC3">
        <w:rPr>
          <w:rFonts w:ascii="Marianne" w:hAnsi="Marianne"/>
          <w:color w:val="000000"/>
          <w:szCs w:val="22"/>
        </w:rPr>
        <w:t>scr</w:t>
      </w:r>
      <w:proofErr w:type="spellEnd"/>
      <w:r w:rsidRPr="00D20DC3">
        <w:rPr>
          <w:rFonts w:ascii="Marianne" w:hAnsi="Marianne"/>
          <w:color w:val="000000"/>
          <w:szCs w:val="22"/>
        </w:rPr>
        <w:t xml:space="preserve"> / ni macro, ni scripts ou applets ou ActiveX).</w:t>
      </w:r>
    </w:p>
    <w:p w:rsidR="00D70F53" w:rsidRPr="00D20DC3" w:rsidRDefault="00D70F53" w:rsidP="00D70F53">
      <w:pPr>
        <w:jc w:val="both"/>
        <w:rPr>
          <w:rFonts w:ascii="Marianne" w:hAnsi="Marianne"/>
          <w:color w:val="000000"/>
          <w:szCs w:val="22"/>
        </w:rPr>
      </w:pPr>
    </w:p>
    <w:p w:rsidR="00D70F53" w:rsidRPr="00D20DC3" w:rsidRDefault="00AC3ABC" w:rsidP="00D70F53">
      <w:pPr>
        <w:pStyle w:val="Titre2"/>
        <w:ind w:left="709"/>
        <w:rPr>
          <w:rFonts w:ascii="Marianne" w:hAnsi="Marianne"/>
          <w:bCs/>
          <w:szCs w:val="22"/>
          <w:u w:val="single"/>
        </w:rPr>
      </w:pPr>
      <w:bookmarkStart w:id="7" w:name="_Toc229489597"/>
      <w:r>
        <w:rPr>
          <w:rFonts w:ascii="Marianne" w:hAnsi="Marianne"/>
          <w:bCs/>
          <w:szCs w:val="22"/>
        </w:rPr>
        <w:t>5</w:t>
      </w:r>
      <w:r w:rsidR="00D70F53" w:rsidRPr="00D20DC3">
        <w:rPr>
          <w:rFonts w:ascii="Marianne" w:hAnsi="Marianne"/>
          <w:bCs/>
          <w:szCs w:val="22"/>
        </w:rPr>
        <w:t xml:space="preserve">.2 – </w:t>
      </w:r>
      <w:r w:rsidR="00D70F53" w:rsidRPr="00D20DC3">
        <w:rPr>
          <w:rFonts w:ascii="Marianne" w:hAnsi="Marianne"/>
          <w:bCs/>
          <w:szCs w:val="22"/>
          <w:u w:val="single"/>
        </w:rPr>
        <w:t>concernant l’envoi éventuel d’une copie de sauvegarde</w:t>
      </w:r>
      <w:bookmarkEnd w:id="7"/>
    </w:p>
    <w:p w:rsidR="00D70F53" w:rsidRPr="00D20DC3" w:rsidRDefault="00D70F53" w:rsidP="00D70F53">
      <w:pPr>
        <w:jc w:val="both"/>
        <w:rPr>
          <w:rFonts w:ascii="Marianne" w:hAnsi="Marianne"/>
          <w:color w:val="000000"/>
          <w:szCs w:val="22"/>
          <w:u w:val="single"/>
        </w:rPr>
      </w:pPr>
    </w:p>
    <w:p w:rsidR="00D70F53" w:rsidRPr="00D20DC3" w:rsidRDefault="00D70F53" w:rsidP="00D70F53">
      <w:pPr>
        <w:jc w:val="both"/>
        <w:rPr>
          <w:rFonts w:ascii="Marianne" w:hAnsi="Marianne"/>
          <w:color w:val="000000"/>
          <w:szCs w:val="22"/>
        </w:rPr>
      </w:pPr>
      <w:r w:rsidRPr="00D20DC3">
        <w:rPr>
          <w:rFonts w:ascii="Marianne" w:hAnsi="Marianne"/>
          <w:color w:val="000000"/>
          <w:szCs w:val="22"/>
        </w:rPr>
        <w:t xml:space="preserve">Il est recommandé au candidat </w:t>
      </w:r>
      <w:r w:rsidRPr="00D20DC3">
        <w:rPr>
          <w:rFonts w:ascii="Marianne" w:hAnsi="Marianne"/>
          <w:szCs w:val="22"/>
        </w:rPr>
        <w:t>d’utiliser la possibilité qui lui est offerte de transmettre une copie de sauvegarde, sur support physique électronique ou sur support papier, dans les délais impartis pour la remise du pli électronique</w:t>
      </w:r>
      <w:r w:rsidRPr="00D20DC3">
        <w:rPr>
          <w:rFonts w:ascii="Marianne" w:hAnsi="Marianne"/>
          <w:color w:val="000000"/>
          <w:szCs w:val="22"/>
        </w:rPr>
        <w:t>.</w:t>
      </w:r>
    </w:p>
    <w:p w:rsidR="00D70F53" w:rsidRPr="00D20DC3" w:rsidRDefault="00D70F53" w:rsidP="00D70F53">
      <w:pPr>
        <w:jc w:val="both"/>
        <w:rPr>
          <w:rFonts w:ascii="Marianne" w:hAnsi="Marianne"/>
          <w:color w:val="000000"/>
          <w:szCs w:val="22"/>
        </w:rPr>
      </w:pPr>
      <w:r w:rsidRPr="00D20DC3">
        <w:rPr>
          <w:rFonts w:ascii="Marianne" w:hAnsi="Marianne"/>
          <w:color w:val="000000"/>
          <w:szCs w:val="22"/>
        </w:rPr>
        <w:t>Cette copie, si elle est parvenue dans les délais, sera ouverte dans le cas où le pli électronique ne serait pas parvenu dans les délais, ou s'il ne pouvait être ouvert.</w:t>
      </w:r>
    </w:p>
    <w:p w:rsidR="00D70F53" w:rsidRPr="00D20DC3" w:rsidRDefault="00D70F53" w:rsidP="00D70F53">
      <w:pPr>
        <w:jc w:val="both"/>
        <w:rPr>
          <w:rFonts w:ascii="Marianne" w:hAnsi="Marianne"/>
          <w:color w:val="000000"/>
          <w:szCs w:val="22"/>
        </w:rPr>
      </w:pPr>
    </w:p>
    <w:p w:rsidR="00D70F53" w:rsidRPr="00D20DC3" w:rsidRDefault="00D70F53" w:rsidP="00D70F53">
      <w:pPr>
        <w:pStyle w:val="Retraitcorpsdetexte"/>
        <w:ind w:firstLine="0"/>
        <w:rPr>
          <w:rFonts w:ascii="Marianne" w:hAnsi="Marianne"/>
          <w:color w:val="auto"/>
          <w:szCs w:val="22"/>
        </w:rPr>
      </w:pPr>
      <w:r w:rsidRPr="00D20DC3">
        <w:rPr>
          <w:rFonts w:ascii="Marianne" w:hAnsi="Marianne"/>
          <w:color w:val="000000"/>
          <w:szCs w:val="22"/>
        </w:rPr>
        <w:t>Sur l'enveloppe cachetée, sont mentionnées de manière lisible les mentions suivantes : NE PAS OUVRIR PAR LE BUREAU COURRIER / COPIE DE SAUVEGARDE / n° de la procédure et son objet / cachet de la société</w:t>
      </w:r>
      <w:r w:rsidRPr="00D20DC3">
        <w:rPr>
          <w:rFonts w:ascii="Calibri" w:hAnsi="Calibri" w:cs="Calibri"/>
          <w:color w:val="000000"/>
          <w:szCs w:val="22"/>
        </w:rPr>
        <w:t> </w:t>
      </w:r>
      <w:r w:rsidRPr="00D20DC3">
        <w:rPr>
          <w:rFonts w:ascii="Marianne" w:hAnsi="Marianne"/>
          <w:color w:val="000000"/>
          <w:szCs w:val="22"/>
        </w:rPr>
        <w:t>; ou toute autre indication permettant d'identifier l'objet de la soumission et le candidat</w:t>
      </w:r>
      <w:r w:rsidRPr="00D20DC3">
        <w:rPr>
          <w:rFonts w:ascii="Calibri" w:hAnsi="Calibri" w:cs="Calibri"/>
          <w:color w:val="000000"/>
          <w:szCs w:val="22"/>
        </w:rPr>
        <w:t> </w:t>
      </w:r>
      <w:r w:rsidRPr="00D20DC3">
        <w:rPr>
          <w:rFonts w:ascii="Marianne" w:hAnsi="Marianne"/>
          <w:color w:val="000000"/>
          <w:szCs w:val="22"/>
        </w:rPr>
        <w:t xml:space="preserve">; </w:t>
      </w:r>
      <w:r w:rsidRPr="00D20DC3">
        <w:rPr>
          <w:rFonts w:ascii="Marianne" w:hAnsi="Marianne"/>
          <w:i/>
          <w:color w:val="000000"/>
          <w:szCs w:val="22"/>
          <w:u w:val="single"/>
        </w:rPr>
        <w:t>à défaut le pli sera rejeté.</w:t>
      </w:r>
    </w:p>
    <w:p w:rsidR="00D70F53" w:rsidRPr="00D20DC3" w:rsidRDefault="00D70F53" w:rsidP="00D70F53">
      <w:pPr>
        <w:jc w:val="both"/>
        <w:rPr>
          <w:rFonts w:ascii="Marianne" w:hAnsi="Marianne"/>
          <w:color w:val="000000"/>
          <w:szCs w:val="22"/>
        </w:rPr>
      </w:pPr>
    </w:p>
    <w:p w:rsidR="00D70F53" w:rsidRPr="00D20DC3" w:rsidRDefault="00D70F53" w:rsidP="00D70F53">
      <w:pPr>
        <w:jc w:val="both"/>
        <w:rPr>
          <w:rFonts w:ascii="Marianne" w:hAnsi="Marianne"/>
          <w:color w:val="000000"/>
          <w:szCs w:val="22"/>
        </w:rPr>
      </w:pPr>
      <w:r w:rsidRPr="00D20DC3">
        <w:rPr>
          <w:rFonts w:ascii="Marianne" w:hAnsi="Marianne"/>
          <w:color w:val="000000"/>
          <w:szCs w:val="22"/>
        </w:rPr>
        <w:t>Modalités d’envoi ou de dépôt de la copie de sauvegarde</w:t>
      </w:r>
      <w:r w:rsidRPr="00D20DC3">
        <w:rPr>
          <w:rFonts w:ascii="Calibri" w:hAnsi="Calibri" w:cs="Calibri"/>
          <w:color w:val="000000"/>
          <w:szCs w:val="22"/>
        </w:rPr>
        <w:t> </w:t>
      </w:r>
      <w:r w:rsidRPr="00D20DC3">
        <w:rPr>
          <w:rFonts w:ascii="Marianne" w:hAnsi="Marianne"/>
          <w:color w:val="000000"/>
          <w:szCs w:val="22"/>
        </w:rPr>
        <w:t>:</w:t>
      </w:r>
    </w:p>
    <w:p w:rsidR="00D70F53" w:rsidRPr="00D20DC3" w:rsidRDefault="00D70F53" w:rsidP="00D70F53">
      <w:pPr>
        <w:jc w:val="both"/>
        <w:rPr>
          <w:rFonts w:ascii="Marianne" w:hAnsi="Marianne"/>
          <w:color w:val="000000"/>
          <w:szCs w:val="22"/>
        </w:rPr>
      </w:pPr>
    </w:p>
    <w:tbl>
      <w:tblPr>
        <w:tblW w:w="9622" w:type="dxa"/>
        <w:jc w:val="center"/>
        <w:tblCellMar>
          <w:left w:w="0" w:type="dxa"/>
          <w:right w:w="0" w:type="dxa"/>
        </w:tblCellMar>
        <w:tblLook w:val="04A0" w:firstRow="1" w:lastRow="0" w:firstColumn="1" w:lastColumn="0" w:noHBand="0" w:noVBand="1"/>
      </w:tblPr>
      <w:tblGrid>
        <w:gridCol w:w="4804"/>
        <w:gridCol w:w="4818"/>
      </w:tblGrid>
      <w:tr w:rsidR="00D70F53" w:rsidRPr="00D20DC3" w:rsidTr="004E2DB3">
        <w:trPr>
          <w:jc w:val="center"/>
        </w:trPr>
        <w:tc>
          <w:tcPr>
            <w:tcW w:w="480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D70F53" w:rsidRPr="00D20DC3" w:rsidRDefault="00D70F53" w:rsidP="004E2DB3">
            <w:pPr>
              <w:jc w:val="center"/>
              <w:rPr>
                <w:rFonts w:ascii="Marianne" w:hAnsi="Marianne"/>
                <w:b/>
                <w:bCs/>
                <w:szCs w:val="22"/>
              </w:rPr>
            </w:pPr>
            <w:proofErr w:type="gramStart"/>
            <w:r w:rsidRPr="00D20DC3">
              <w:rPr>
                <w:rFonts w:ascii="Marianne" w:hAnsi="Marianne"/>
                <w:b/>
                <w:bCs/>
                <w:szCs w:val="22"/>
                <w:u w:val="single"/>
              </w:rPr>
              <w:t>envoi</w:t>
            </w:r>
            <w:proofErr w:type="gramEnd"/>
            <w:r w:rsidRPr="00D20DC3">
              <w:rPr>
                <w:rFonts w:ascii="Marianne" w:hAnsi="Marianne"/>
                <w:b/>
                <w:bCs/>
                <w:szCs w:val="22"/>
              </w:rPr>
              <w:t xml:space="preserve"> de la copie de sauvegarde par courrier</w:t>
            </w:r>
            <w:r w:rsidRPr="00D20DC3">
              <w:rPr>
                <w:rFonts w:ascii="Calibri" w:hAnsi="Calibri" w:cs="Calibri"/>
                <w:b/>
                <w:bCs/>
                <w:szCs w:val="22"/>
              </w:rPr>
              <w:t> </w:t>
            </w:r>
            <w:r w:rsidRPr="00D20DC3">
              <w:rPr>
                <w:rFonts w:ascii="Marianne" w:hAnsi="Marianne"/>
                <w:b/>
                <w:bCs/>
                <w:szCs w:val="22"/>
              </w:rPr>
              <w:t>:</w:t>
            </w:r>
          </w:p>
          <w:p w:rsidR="00D70F53" w:rsidRPr="00D20DC3" w:rsidRDefault="00D70F53" w:rsidP="004E2DB3">
            <w:pPr>
              <w:jc w:val="center"/>
              <w:rPr>
                <w:rFonts w:ascii="Marianne" w:hAnsi="Marianne"/>
                <w:b/>
                <w:bCs/>
                <w:szCs w:val="22"/>
              </w:rPr>
            </w:pPr>
            <w:proofErr w:type="gramStart"/>
            <w:r w:rsidRPr="00D20DC3">
              <w:rPr>
                <w:rFonts w:ascii="Marianne" w:hAnsi="Marianne"/>
                <w:szCs w:val="22"/>
              </w:rPr>
              <w:t>utiliser</w:t>
            </w:r>
            <w:proofErr w:type="gramEnd"/>
            <w:r w:rsidRPr="00D20DC3">
              <w:rPr>
                <w:rFonts w:ascii="Marianne" w:hAnsi="Marianne"/>
                <w:szCs w:val="22"/>
              </w:rPr>
              <w:t xml:space="preserve"> exclusivement cette </w:t>
            </w:r>
            <w:r w:rsidRPr="00D20DC3">
              <w:rPr>
                <w:rFonts w:ascii="Marianne" w:hAnsi="Marianne"/>
                <w:b/>
                <w:bCs/>
                <w:szCs w:val="22"/>
              </w:rPr>
              <w:t>adresse postale</w:t>
            </w:r>
          </w:p>
          <w:p w:rsidR="00D70F53" w:rsidRPr="00D20DC3" w:rsidRDefault="00D70F53" w:rsidP="004E2DB3">
            <w:pPr>
              <w:jc w:val="both"/>
              <w:rPr>
                <w:rFonts w:ascii="Marianne" w:hAnsi="Marianne"/>
                <w:b/>
                <w:bCs/>
                <w:szCs w:val="22"/>
              </w:rPr>
            </w:pPr>
          </w:p>
        </w:tc>
        <w:tc>
          <w:tcPr>
            <w:tcW w:w="48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D70F53" w:rsidRPr="00D20DC3" w:rsidRDefault="00D70F53" w:rsidP="004E2DB3">
            <w:pPr>
              <w:jc w:val="center"/>
              <w:rPr>
                <w:rFonts w:ascii="Marianne" w:hAnsi="Marianne"/>
                <w:b/>
                <w:bCs/>
                <w:szCs w:val="22"/>
              </w:rPr>
            </w:pPr>
            <w:proofErr w:type="gramStart"/>
            <w:r w:rsidRPr="00D20DC3">
              <w:rPr>
                <w:rFonts w:ascii="Marianne" w:hAnsi="Marianne"/>
                <w:b/>
                <w:bCs/>
                <w:szCs w:val="22"/>
                <w:u w:val="single"/>
              </w:rPr>
              <w:t>dépôt</w:t>
            </w:r>
            <w:proofErr w:type="gramEnd"/>
            <w:r w:rsidRPr="00D20DC3">
              <w:rPr>
                <w:rFonts w:ascii="Marianne" w:hAnsi="Marianne"/>
                <w:b/>
                <w:bCs/>
                <w:szCs w:val="22"/>
              </w:rPr>
              <w:t xml:space="preserve"> de la copie de sauvegarde contre récépissé au porteur :</w:t>
            </w:r>
          </w:p>
          <w:p w:rsidR="00D70F53" w:rsidRPr="00D20DC3" w:rsidRDefault="00D70F53" w:rsidP="004E2DB3">
            <w:pPr>
              <w:jc w:val="center"/>
              <w:rPr>
                <w:rFonts w:ascii="Marianne" w:hAnsi="Marianne"/>
                <w:b/>
                <w:bCs/>
                <w:szCs w:val="22"/>
              </w:rPr>
            </w:pPr>
            <w:r w:rsidRPr="00D20DC3">
              <w:rPr>
                <w:rFonts w:ascii="Marianne" w:hAnsi="Marianne"/>
                <w:szCs w:val="22"/>
              </w:rPr>
              <w:t xml:space="preserve">se rendre exclusivement à cette </w:t>
            </w:r>
            <w:r w:rsidRPr="00D20DC3">
              <w:rPr>
                <w:rFonts w:ascii="Marianne" w:hAnsi="Marianne"/>
                <w:b/>
                <w:bCs/>
                <w:szCs w:val="22"/>
              </w:rPr>
              <w:t>adresse géographique du lundi au jeudi 08h30-16h00</w:t>
            </w:r>
            <w:r w:rsidRPr="00D20DC3">
              <w:rPr>
                <w:rFonts w:ascii="Calibri" w:hAnsi="Calibri" w:cs="Calibri"/>
                <w:b/>
                <w:bCs/>
                <w:szCs w:val="22"/>
              </w:rPr>
              <w:t> </w:t>
            </w:r>
          </w:p>
        </w:tc>
      </w:tr>
      <w:tr w:rsidR="00D70F53" w:rsidRPr="00D20DC3" w:rsidTr="004E2DB3">
        <w:trPr>
          <w:jc w:val="center"/>
        </w:trPr>
        <w:tc>
          <w:tcPr>
            <w:tcW w:w="48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70F53" w:rsidRPr="00D20DC3" w:rsidRDefault="00D70F53" w:rsidP="004E2DB3">
            <w:pPr>
              <w:jc w:val="center"/>
              <w:rPr>
                <w:rFonts w:ascii="Marianne" w:hAnsi="Marianne"/>
                <w:szCs w:val="22"/>
              </w:rPr>
            </w:pPr>
            <w:r w:rsidRPr="00D20DC3">
              <w:rPr>
                <w:rFonts w:ascii="Marianne" w:hAnsi="Marianne"/>
                <w:szCs w:val="22"/>
              </w:rPr>
              <w:t>Plate-Forme Commissariat Sud-Ouest</w:t>
            </w:r>
          </w:p>
          <w:p w:rsidR="00D70F53" w:rsidRPr="00D20DC3" w:rsidRDefault="00D70F53" w:rsidP="004E2DB3">
            <w:pPr>
              <w:jc w:val="center"/>
              <w:rPr>
                <w:rFonts w:ascii="Marianne" w:hAnsi="Marianne"/>
                <w:szCs w:val="22"/>
              </w:rPr>
            </w:pPr>
            <w:r w:rsidRPr="00D20DC3">
              <w:rPr>
                <w:rFonts w:ascii="Marianne" w:hAnsi="Marianne"/>
                <w:szCs w:val="22"/>
              </w:rPr>
              <w:lastRenderedPageBreak/>
              <w:t xml:space="preserve">DAP / Section </w:t>
            </w:r>
            <w:r w:rsidR="00D11A3D" w:rsidRPr="00D11A3D">
              <w:rPr>
                <w:rFonts w:ascii="Marianne" w:hAnsi="Marianne"/>
                <w:szCs w:val="22"/>
              </w:rPr>
              <w:t>marché synthèse gestion fournisseurs</w:t>
            </w:r>
          </w:p>
          <w:p w:rsidR="00D70F53" w:rsidRPr="00D20DC3" w:rsidRDefault="00D70F53" w:rsidP="004E2DB3">
            <w:pPr>
              <w:jc w:val="center"/>
              <w:rPr>
                <w:rFonts w:ascii="Marianne" w:hAnsi="Marianne"/>
                <w:szCs w:val="22"/>
              </w:rPr>
            </w:pPr>
            <w:r w:rsidRPr="00D20DC3">
              <w:rPr>
                <w:rFonts w:ascii="Marianne" w:hAnsi="Marianne"/>
                <w:szCs w:val="22"/>
              </w:rPr>
              <w:t>CS 21152</w:t>
            </w:r>
          </w:p>
          <w:p w:rsidR="00D70F53" w:rsidRPr="00D20DC3" w:rsidRDefault="00D70F53" w:rsidP="004E2DB3">
            <w:pPr>
              <w:jc w:val="center"/>
              <w:rPr>
                <w:rFonts w:ascii="Marianne" w:hAnsi="Marianne"/>
                <w:b/>
                <w:bCs/>
                <w:szCs w:val="22"/>
              </w:rPr>
            </w:pPr>
            <w:r w:rsidRPr="00D20DC3">
              <w:rPr>
                <w:rFonts w:ascii="Marianne" w:hAnsi="Marianne"/>
                <w:szCs w:val="22"/>
              </w:rPr>
              <w:t>33068 Bordeaux cedex</w:t>
            </w:r>
          </w:p>
        </w:tc>
        <w:tc>
          <w:tcPr>
            <w:tcW w:w="4818" w:type="dxa"/>
            <w:tcBorders>
              <w:top w:val="nil"/>
              <w:left w:val="nil"/>
              <w:bottom w:val="single" w:sz="8" w:space="0" w:color="auto"/>
              <w:right w:val="single" w:sz="8" w:space="0" w:color="auto"/>
            </w:tcBorders>
            <w:tcMar>
              <w:top w:w="0" w:type="dxa"/>
              <w:left w:w="108" w:type="dxa"/>
              <w:bottom w:w="0" w:type="dxa"/>
              <w:right w:w="108" w:type="dxa"/>
            </w:tcMar>
          </w:tcPr>
          <w:p w:rsidR="00D70F53" w:rsidRPr="00D20DC3" w:rsidRDefault="00D70F53" w:rsidP="004E2DB3">
            <w:pPr>
              <w:jc w:val="center"/>
              <w:rPr>
                <w:rFonts w:ascii="Marianne" w:hAnsi="Marianne"/>
                <w:szCs w:val="22"/>
              </w:rPr>
            </w:pPr>
            <w:r w:rsidRPr="00D20DC3">
              <w:rPr>
                <w:rFonts w:ascii="Marianne" w:hAnsi="Marianne"/>
                <w:szCs w:val="22"/>
              </w:rPr>
              <w:lastRenderedPageBreak/>
              <w:t>Plate-Forme Commissariat Sud-Ouest</w:t>
            </w:r>
          </w:p>
          <w:p w:rsidR="00D11A3D" w:rsidRDefault="00D70F53" w:rsidP="004E2DB3">
            <w:pPr>
              <w:jc w:val="center"/>
              <w:rPr>
                <w:rFonts w:ascii="Marianne" w:hAnsi="Marianne"/>
                <w:szCs w:val="22"/>
              </w:rPr>
            </w:pPr>
            <w:r w:rsidRPr="00D20DC3">
              <w:rPr>
                <w:rFonts w:ascii="Marianne" w:hAnsi="Marianne"/>
                <w:szCs w:val="22"/>
              </w:rPr>
              <w:lastRenderedPageBreak/>
              <w:t xml:space="preserve">DAP / Section </w:t>
            </w:r>
            <w:r w:rsidR="00D11A3D" w:rsidRPr="00D11A3D">
              <w:rPr>
                <w:rFonts w:ascii="Marianne" w:hAnsi="Marianne"/>
                <w:szCs w:val="22"/>
              </w:rPr>
              <w:t xml:space="preserve">marché synthèse gestion fournisseurs </w:t>
            </w:r>
          </w:p>
          <w:p w:rsidR="00D70F53" w:rsidRPr="00D20DC3" w:rsidRDefault="00D70F53" w:rsidP="004E2DB3">
            <w:pPr>
              <w:jc w:val="center"/>
              <w:rPr>
                <w:rFonts w:ascii="Marianne" w:hAnsi="Marianne"/>
                <w:b/>
                <w:bCs/>
                <w:szCs w:val="22"/>
              </w:rPr>
            </w:pPr>
            <w:r w:rsidRPr="00D20DC3">
              <w:rPr>
                <w:rFonts w:ascii="Marianne" w:hAnsi="Marianne"/>
                <w:szCs w:val="22"/>
              </w:rPr>
              <w:t>Bât 024 – 2</w:t>
            </w:r>
            <w:r w:rsidRPr="00D20DC3">
              <w:rPr>
                <w:rFonts w:ascii="Marianne" w:hAnsi="Marianne"/>
                <w:szCs w:val="22"/>
                <w:vertAlign w:val="superscript"/>
              </w:rPr>
              <w:t>ème</w:t>
            </w:r>
            <w:r w:rsidRPr="00D20DC3">
              <w:rPr>
                <w:rFonts w:ascii="Marianne" w:hAnsi="Marianne"/>
                <w:szCs w:val="22"/>
              </w:rPr>
              <w:t xml:space="preserve"> étage - Pièce </w:t>
            </w:r>
            <w:r w:rsidRPr="00D20DC3">
              <w:rPr>
                <w:rFonts w:ascii="Marianne" w:hAnsi="Marianne"/>
                <w:b/>
                <w:bCs/>
                <w:szCs w:val="22"/>
              </w:rPr>
              <w:t>2.021</w:t>
            </w:r>
          </w:p>
          <w:p w:rsidR="00D70F53" w:rsidRPr="00D20DC3" w:rsidRDefault="00D70F53" w:rsidP="004E2DB3">
            <w:pPr>
              <w:jc w:val="center"/>
              <w:rPr>
                <w:rFonts w:ascii="Marianne" w:hAnsi="Marianne"/>
                <w:szCs w:val="22"/>
              </w:rPr>
            </w:pPr>
            <w:r w:rsidRPr="00D20DC3">
              <w:rPr>
                <w:rFonts w:ascii="Marianne" w:hAnsi="Marianne"/>
                <w:szCs w:val="22"/>
              </w:rPr>
              <w:t>Caserne Xaintrailles</w:t>
            </w:r>
          </w:p>
          <w:p w:rsidR="00D70F53" w:rsidRPr="00D20DC3" w:rsidRDefault="00D70F53" w:rsidP="004E2DB3">
            <w:pPr>
              <w:jc w:val="center"/>
              <w:rPr>
                <w:rFonts w:ascii="Marianne" w:hAnsi="Marianne"/>
                <w:szCs w:val="22"/>
              </w:rPr>
            </w:pPr>
            <w:r w:rsidRPr="00D20DC3">
              <w:rPr>
                <w:rFonts w:ascii="Marianne" w:hAnsi="Marianne"/>
                <w:szCs w:val="22"/>
              </w:rPr>
              <w:t>112 bd M</w:t>
            </w:r>
            <w:r w:rsidRPr="00D20DC3">
              <w:rPr>
                <w:rFonts w:ascii="Marianne" w:hAnsi="Marianne"/>
                <w:szCs w:val="22"/>
                <w:vertAlign w:val="superscript"/>
              </w:rPr>
              <w:t>al</w:t>
            </w:r>
            <w:r w:rsidRPr="00D20DC3">
              <w:rPr>
                <w:rFonts w:ascii="Marianne" w:hAnsi="Marianne"/>
                <w:szCs w:val="22"/>
              </w:rPr>
              <w:t xml:space="preserve"> Leclerc</w:t>
            </w:r>
          </w:p>
          <w:p w:rsidR="00D70F53" w:rsidRPr="00D20DC3" w:rsidRDefault="00D70F53" w:rsidP="004E2DB3">
            <w:pPr>
              <w:jc w:val="center"/>
              <w:rPr>
                <w:rFonts w:ascii="Marianne" w:hAnsi="Marianne"/>
                <w:b/>
                <w:bCs/>
                <w:szCs w:val="22"/>
              </w:rPr>
            </w:pPr>
            <w:r w:rsidRPr="00D20DC3">
              <w:rPr>
                <w:rFonts w:ascii="Marianne" w:hAnsi="Marianne"/>
                <w:szCs w:val="22"/>
              </w:rPr>
              <w:t>33000 Bordeaux</w:t>
            </w:r>
          </w:p>
        </w:tc>
      </w:tr>
      <w:tr w:rsidR="00D70F53" w:rsidRPr="00D20DC3" w:rsidTr="004E2DB3">
        <w:trPr>
          <w:jc w:val="center"/>
        </w:trPr>
        <w:tc>
          <w:tcPr>
            <w:tcW w:w="962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D70F53" w:rsidRPr="00D20DC3" w:rsidRDefault="00B54DD4" w:rsidP="00D11A3D">
            <w:pPr>
              <w:jc w:val="center"/>
              <w:rPr>
                <w:rFonts w:ascii="Marianne" w:hAnsi="Marianne"/>
                <w:b/>
                <w:bCs/>
                <w:szCs w:val="22"/>
              </w:rPr>
            </w:pPr>
            <w:r>
              <w:rPr>
                <w:rFonts w:ascii="Marianne" w:hAnsi="Marianne"/>
                <w:b/>
                <w:bCs/>
                <w:szCs w:val="22"/>
              </w:rPr>
              <w:lastRenderedPageBreak/>
              <w:t>Section marché synthèse gestion fournisseurs</w:t>
            </w:r>
            <w:r w:rsidR="00D11A3D">
              <w:rPr>
                <w:rFonts w:ascii="Marianne" w:hAnsi="Marianne"/>
                <w:b/>
                <w:bCs/>
                <w:szCs w:val="22"/>
              </w:rPr>
              <w:t xml:space="preserve"> </w:t>
            </w:r>
            <w:r w:rsidR="00D70F53" w:rsidRPr="00D20DC3">
              <w:rPr>
                <w:rFonts w:ascii="Marianne" w:hAnsi="Marianne"/>
                <w:b/>
                <w:bCs/>
                <w:szCs w:val="22"/>
              </w:rPr>
              <w:t>: 05 57 85 30 23 ou – 21 70</w:t>
            </w:r>
          </w:p>
        </w:tc>
      </w:tr>
    </w:tbl>
    <w:p w:rsidR="00D70F53" w:rsidRPr="00D20DC3" w:rsidRDefault="00D70F53" w:rsidP="00D70F53">
      <w:pPr>
        <w:jc w:val="both"/>
        <w:rPr>
          <w:rFonts w:ascii="Marianne" w:hAnsi="Marianne"/>
          <w:szCs w:val="22"/>
        </w:rPr>
      </w:pPr>
    </w:p>
    <w:p w:rsidR="00D70F53" w:rsidRPr="00D20DC3" w:rsidRDefault="00D70F53" w:rsidP="00D70F53">
      <w:pPr>
        <w:pStyle w:val="Retraitcorpsdetexte"/>
        <w:ind w:firstLine="0"/>
        <w:rPr>
          <w:rFonts w:ascii="Marianne" w:hAnsi="Marianne"/>
          <w:color w:val="000000"/>
          <w:szCs w:val="22"/>
        </w:rPr>
      </w:pPr>
      <w:r w:rsidRPr="00D20DC3">
        <w:rPr>
          <w:rFonts w:ascii="Marianne" w:hAnsi="Marianne"/>
          <w:color w:val="000000"/>
          <w:szCs w:val="22"/>
          <w:u w:val="single"/>
        </w:rPr>
        <w:t>Concernant l’envoi de la copie de sauvegarde par courrier</w:t>
      </w:r>
      <w:r w:rsidRPr="00D20DC3">
        <w:rPr>
          <w:rFonts w:ascii="Calibri" w:hAnsi="Calibri" w:cs="Calibri"/>
          <w:color w:val="000000"/>
          <w:szCs w:val="22"/>
        </w:rPr>
        <w:t> </w:t>
      </w:r>
      <w:r w:rsidRPr="00D20DC3">
        <w:rPr>
          <w:rFonts w:ascii="Marianne" w:hAnsi="Marianne"/>
          <w:color w:val="000000"/>
          <w:szCs w:val="22"/>
        </w:rPr>
        <w:t>: conform</w:t>
      </w:r>
      <w:r w:rsidRPr="00D20DC3">
        <w:rPr>
          <w:rFonts w:ascii="Marianne" w:hAnsi="Marianne" w:cs="Marianne"/>
          <w:color w:val="000000"/>
          <w:szCs w:val="22"/>
        </w:rPr>
        <w:t>é</w:t>
      </w:r>
      <w:r w:rsidRPr="00D20DC3">
        <w:rPr>
          <w:rFonts w:ascii="Marianne" w:hAnsi="Marianne"/>
          <w:color w:val="000000"/>
          <w:szCs w:val="22"/>
        </w:rPr>
        <w:t xml:space="preserve">ment </w:t>
      </w:r>
      <w:r w:rsidRPr="00D20DC3">
        <w:rPr>
          <w:rFonts w:ascii="Marianne" w:hAnsi="Marianne" w:cs="Marianne"/>
          <w:color w:val="000000"/>
          <w:szCs w:val="22"/>
        </w:rPr>
        <w:t>à</w:t>
      </w:r>
      <w:r w:rsidRPr="00D20DC3">
        <w:rPr>
          <w:rFonts w:ascii="Marianne" w:hAnsi="Marianne"/>
          <w:color w:val="000000"/>
          <w:szCs w:val="22"/>
        </w:rPr>
        <w:t xml:space="preserve"> l</w:t>
      </w:r>
      <w:r w:rsidRPr="00D20DC3">
        <w:rPr>
          <w:rFonts w:ascii="Marianne" w:hAnsi="Marianne" w:cs="Marianne"/>
          <w:color w:val="000000"/>
          <w:szCs w:val="22"/>
        </w:rPr>
        <w:t>’</w:t>
      </w:r>
      <w:r w:rsidRPr="00D20DC3">
        <w:rPr>
          <w:rFonts w:ascii="Marianne" w:hAnsi="Marianne"/>
          <w:color w:val="000000"/>
          <w:szCs w:val="22"/>
        </w:rPr>
        <w:t xml:space="preserve">article L112-1 du code des relations entre le public et l’administration, </w:t>
      </w:r>
      <w:r w:rsidRPr="00D20DC3">
        <w:rPr>
          <w:rFonts w:ascii="Marianne" w:hAnsi="Marianne"/>
          <w:color w:val="000000"/>
          <w:szCs w:val="22"/>
          <w:u w:val="single"/>
        </w:rPr>
        <w:t xml:space="preserve">le </w:t>
      </w:r>
      <w:r w:rsidRPr="00D20DC3">
        <w:rPr>
          <w:rFonts w:ascii="Marianne" w:hAnsi="Marianne"/>
          <w:color w:val="000000"/>
          <w:kern w:val="0"/>
          <w:szCs w:val="22"/>
          <w:u w:val="single"/>
          <w:lang w:eastAsia="fr-FR"/>
        </w:rPr>
        <w:t>cachet de la poste ne fait pas foi</w:t>
      </w:r>
      <w:r w:rsidRPr="00D20DC3">
        <w:rPr>
          <w:rFonts w:ascii="Calibri" w:hAnsi="Calibri" w:cs="Calibri"/>
          <w:color w:val="000000"/>
          <w:kern w:val="0"/>
          <w:szCs w:val="22"/>
          <w:lang w:eastAsia="fr-FR"/>
        </w:rPr>
        <w:t> </w:t>
      </w:r>
      <w:r w:rsidRPr="00D20DC3">
        <w:rPr>
          <w:rFonts w:ascii="Marianne" w:hAnsi="Marianne"/>
          <w:color w:val="000000"/>
          <w:kern w:val="0"/>
          <w:szCs w:val="22"/>
          <w:lang w:eastAsia="fr-FR"/>
        </w:rPr>
        <w:t xml:space="preserve">; </w:t>
      </w:r>
      <w:r w:rsidRPr="00D20DC3">
        <w:rPr>
          <w:rFonts w:ascii="Marianne" w:hAnsi="Marianne"/>
          <w:color w:val="000000"/>
          <w:szCs w:val="22"/>
        </w:rPr>
        <w:t>la date d’arrivée faisant foi est la date de réception effective du pli par l’administration.</w:t>
      </w:r>
    </w:p>
    <w:p w:rsidR="00D70F53" w:rsidRPr="00D20DC3" w:rsidRDefault="00D70F53" w:rsidP="00D70F53">
      <w:pPr>
        <w:pStyle w:val="Retraitcorpsdetexte"/>
        <w:ind w:firstLine="0"/>
        <w:rPr>
          <w:rFonts w:ascii="Marianne" w:hAnsi="Marianne"/>
          <w:color w:val="000000"/>
          <w:kern w:val="0"/>
          <w:szCs w:val="22"/>
          <w:u w:val="single"/>
          <w:lang w:eastAsia="fr-FR"/>
        </w:rPr>
      </w:pPr>
    </w:p>
    <w:p w:rsidR="00D70F53" w:rsidRPr="00D20DC3" w:rsidRDefault="00D70F53" w:rsidP="00D70F53">
      <w:pPr>
        <w:pStyle w:val="Retraitcorpsdetexte"/>
        <w:ind w:firstLine="0"/>
        <w:rPr>
          <w:rFonts w:ascii="Marianne" w:hAnsi="Marianne"/>
          <w:color w:val="000000"/>
          <w:kern w:val="0"/>
          <w:szCs w:val="22"/>
          <w:lang w:eastAsia="fr-FR"/>
        </w:rPr>
      </w:pPr>
      <w:r w:rsidRPr="00D20DC3">
        <w:rPr>
          <w:rFonts w:ascii="Marianne" w:hAnsi="Marianne"/>
          <w:color w:val="000000"/>
          <w:kern w:val="0"/>
          <w:szCs w:val="22"/>
          <w:u w:val="single"/>
          <w:lang w:eastAsia="fr-FR"/>
        </w:rPr>
        <w:t>Concernant le dépôt de la copie de sauvegarde par coursier/porteur</w:t>
      </w:r>
      <w:r w:rsidRPr="00D20DC3">
        <w:rPr>
          <w:rStyle w:val="Appelnotedebasdep"/>
          <w:rFonts w:ascii="Marianne" w:hAnsi="Marianne"/>
          <w:color w:val="000000"/>
          <w:kern w:val="0"/>
          <w:szCs w:val="22"/>
          <w:u w:val="single"/>
          <w:lang w:eastAsia="fr-FR"/>
        </w:rPr>
        <w:footnoteReference w:id="1"/>
      </w:r>
      <w:r w:rsidRPr="00D20DC3">
        <w:rPr>
          <w:rFonts w:ascii="Calibri" w:hAnsi="Calibri" w:cs="Calibri"/>
          <w:color w:val="000000"/>
          <w:kern w:val="0"/>
          <w:szCs w:val="22"/>
          <w:u w:val="single"/>
          <w:lang w:eastAsia="fr-FR"/>
        </w:rPr>
        <w:t> </w:t>
      </w:r>
      <w:r w:rsidRPr="00D20DC3">
        <w:rPr>
          <w:rFonts w:ascii="Marianne" w:hAnsi="Marianne"/>
          <w:color w:val="000000"/>
          <w:kern w:val="0"/>
          <w:szCs w:val="22"/>
          <w:u w:val="single"/>
          <w:lang w:eastAsia="fr-FR"/>
        </w:rPr>
        <w:t>contre r</w:t>
      </w:r>
      <w:r w:rsidRPr="00D20DC3">
        <w:rPr>
          <w:rFonts w:ascii="Marianne" w:hAnsi="Marianne" w:cs="Marianne"/>
          <w:color w:val="000000"/>
          <w:kern w:val="0"/>
          <w:szCs w:val="22"/>
          <w:u w:val="single"/>
          <w:lang w:eastAsia="fr-FR"/>
        </w:rPr>
        <w:t>é</w:t>
      </w:r>
      <w:r w:rsidRPr="00D20DC3">
        <w:rPr>
          <w:rFonts w:ascii="Marianne" w:hAnsi="Marianne"/>
          <w:color w:val="000000"/>
          <w:kern w:val="0"/>
          <w:szCs w:val="22"/>
          <w:u w:val="single"/>
          <w:lang w:eastAsia="fr-FR"/>
        </w:rPr>
        <w:t>c</w:t>
      </w:r>
      <w:r w:rsidRPr="00D20DC3">
        <w:rPr>
          <w:rFonts w:ascii="Marianne" w:hAnsi="Marianne" w:cs="Marianne"/>
          <w:color w:val="000000"/>
          <w:kern w:val="0"/>
          <w:szCs w:val="22"/>
          <w:u w:val="single"/>
          <w:lang w:eastAsia="fr-FR"/>
        </w:rPr>
        <w:t>é</w:t>
      </w:r>
      <w:r w:rsidRPr="00D20DC3">
        <w:rPr>
          <w:rFonts w:ascii="Marianne" w:hAnsi="Marianne"/>
          <w:color w:val="000000"/>
          <w:kern w:val="0"/>
          <w:szCs w:val="22"/>
          <w:u w:val="single"/>
          <w:lang w:eastAsia="fr-FR"/>
        </w:rPr>
        <w:t>piss</w:t>
      </w:r>
      <w:r w:rsidRPr="00D20DC3">
        <w:rPr>
          <w:rFonts w:ascii="Marianne" w:hAnsi="Marianne" w:cs="Marianne"/>
          <w:color w:val="000000"/>
          <w:kern w:val="0"/>
          <w:szCs w:val="22"/>
          <w:u w:val="single"/>
          <w:lang w:eastAsia="fr-FR"/>
        </w:rPr>
        <w:t>é</w:t>
      </w:r>
      <w:r w:rsidRPr="00D20DC3">
        <w:rPr>
          <w:rFonts w:ascii="Marianne" w:hAnsi="Marianne"/>
          <w:color w:val="000000"/>
          <w:kern w:val="0"/>
          <w:szCs w:val="22"/>
          <w:lang w:eastAsia="fr-FR"/>
        </w:rPr>
        <w:t xml:space="preserve"> : le candidat est responsable du bon acheminement de son pli, et tient compte du fait que la PFC-SO se situe dans une enceinte militaire dont l’accès est réglementé.</w:t>
      </w:r>
    </w:p>
    <w:p w:rsidR="00D70F53" w:rsidRPr="00D20DC3" w:rsidRDefault="00D70F53" w:rsidP="00D70F53">
      <w:pPr>
        <w:pStyle w:val="Retraitcorpsdetexte"/>
        <w:ind w:firstLine="0"/>
        <w:rPr>
          <w:rFonts w:ascii="Marianne" w:hAnsi="Marianne"/>
          <w:color w:val="000000"/>
          <w:kern w:val="0"/>
          <w:szCs w:val="22"/>
          <w:lang w:eastAsia="fr-FR"/>
        </w:rPr>
      </w:pPr>
      <w:r w:rsidRPr="00D20DC3">
        <w:rPr>
          <w:rFonts w:ascii="Marianne" w:hAnsi="Marianne"/>
          <w:color w:val="000000"/>
          <w:kern w:val="0"/>
          <w:szCs w:val="22"/>
          <w:lang w:eastAsia="fr-FR"/>
        </w:rPr>
        <w:t>En conséquence, le pli étant portable et non quérable, il convient que le candidat</w:t>
      </w:r>
      <w:r w:rsidRPr="00D20DC3">
        <w:rPr>
          <w:rFonts w:ascii="Calibri" w:hAnsi="Calibri" w:cs="Calibri"/>
          <w:color w:val="000000"/>
          <w:kern w:val="0"/>
          <w:szCs w:val="22"/>
          <w:lang w:eastAsia="fr-FR"/>
        </w:rPr>
        <w:t> </w:t>
      </w:r>
      <w:r w:rsidRPr="00D20DC3">
        <w:rPr>
          <w:rFonts w:ascii="Marianne" w:hAnsi="Marianne"/>
          <w:color w:val="000000"/>
          <w:kern w:val="0"/>
          <w:szCs w:val="22"/>
          <w:lang w:eastAsia="fr-FR"/>
        </w:rPr>
        <w:t>s</w:t>
      </w:r>
      <w:r w:rsidRPr="00D20DC3">
        <w:rPr>
          <w:rFonts w:ascii="Marianne" w:hAnsi="Marianne" w:cs="Marianne"/>
          <w:color w:val="000000"/>
          <w:kern w:val="0"/>
          <w:szCs w:val="22"/>
          <w:lang w:eastAsia="fr-FR"/>
        </w:rPr>
        <w:t>’</w:t>
      </w:r>
      <w:r w:rsidRPr="00D20DC3">
        <w:rPr>
          <w:rFonts w:ascii="Marianne" w:hAnsi="Marianne"/>
          <w:color w:val="000000"/>
          <w:kern w:val="0"/>
          <w:szCs w:val="22"/>
          <w:lang w:eastAsia="fr-FR"/>
        </w:rPr>
        <w:t>assure</w:t>
      </w:r>
      <w:r w:rsidRPr="00D20DC3">
        <w:rPr>
          <w:rFonts w:ascii="Calibri" w:hAnsi="Calibri" w:cs="Calibri"/>
          <w:color w:val="000000"/>
          <w:kern w:val="0"/>
          <w:szCs w:val="22"/>
          <w:lang w:eastAsia="fr-FR"/>
        </w:rPr>
        <w:t> </w:t>
      </w:r>
      <w:r w:rsidRPr="00D20DC3">
        <w:rPr>
          <w:rFonts w:ascii="Marianne" w:hAnsi="Marianne"/>
          <w:color w:val="000000"/>
          <w:kern w:val="0"/>
          <w:szCs w:val="22"/>
          <w:lang w:eastAsia="fr-FR"/>
        </w:rPr>
        <w:t>que le porteur :</w:t>
      </w:r>
    </w:p>
    <w:p w:rsidR="00D70F53" w:rsidRPr="00D20DC3" w:rsidRDefault="00D70F53" w:rsidP="00D70F53">
      <w:pPr>
        <w:pStyle w:val="Retraitcorpsdetexte"/>
        <w:numPr>
          <w:ilvl w:val="0"/>
          <w:numId w:val="7"/>
        </w:numPr>
        <w:ind w:firstLine="0"/>
        <w:rPr>
          <w:rFonts w:ascii="Marianne" w:hAnsi="Marianne"/>
          <w:color w:val="000000"/>
          <w:kern w:val="0"/>
          <w:szCs w:val="22"/>
          <w:lang w:eastAsia="fr-FR"/>
        </w:rPr>
      </w:pPr>
      <w:proofErr w:type="gramStart"/>
      <w:r w:rsidRPr="00D20DC3">
        <w:rPr>
          <w:rFonts w:ascii="Marianne" w:hAnsi="Marianne"/>
          <w:color w:val="000000"/>
          <w:kern w:val="0"/>
          <w:szCs w:val="22"/>
          <w:lang w:eastAsia="fr-FR"/>
        </w:rPr>
        <w:t>d’une</w:t>
      </w:r>
      <w:proofErr w:type="gramEnd"/>
      <w:r w:rsidRPr="00D20DC3">
        <w:rPr>
          <w:rFonts w:ascii="Marianne" w:hAnsi="Marianne"/>
          <w:color w:val="000000"/>
          <w:kern w:val="0"/>
          <w:szCs w:val="22"/>
          <w:lang w:eastAsia="fr-FR"/>
        </w:rPr>
        <w:t xml:space="preserve"> part, tiendra compte des délais de filtrage au moment de l’entrée sur le site,</w:t>
      </w:r>
    </w:p>
    <w:p w:rsidR="00D70F53" w:rsidRPr="00D11A3D" w:rsidRDefault="00D70F53" w:rsidP="00D70F53">
      <w:pPr>
        <w:pStyle w:val="Retraitcorpsdetexte"/>
        <w:numPr>
          <w:ilvl w:val="0"/>
          <w:numId w:val="7"/>
        </w:numPr>
        <w:ind w:firstLine="0"/>
        <w:rPr>
          <w:rFonts w:ascii="Marianne" w:hAnsi="Marianne"/>
          <w:color w:val="000000"/>
          <w:szCs w:val="22"/>
        </w:rPr>
      </w:pPr>
      <w:proofErr w:type="gramStart"/>
      <w:r w:rsidRPr="00D20DC3">
        <w:rPr>
          <w:rFonts w:ascii="Marianne" w:hAnsi="Marianne"/>
          <w:color w:val="000000"/>
          <w:kern w:val="0"/>
          <w:szCs w:val="22"/>
          <w:lang w:eastAsia="fr-FR"/>
        </w:rPr>
        <w:t>d’autre</w:t>
      </w:r>
      <w:proofErr w:type="gramEnd"/>
      <w:r w:rsidRPr="00D20DC3">
        <w:rPr>
          <w:rFonts w:ascii="Marianne" w:hAnsi="Marianne"/>
          <w:color w:val="000000"/>
          <w:kern w:val="0"/>
          <w:szCs w:val="22"/>
          <w:lang w:eastAsia="fr-FR"/>
        </w:rPr>
        <w:t xml:space="preserve"> part, déposera bien le pli contre récépissé.</w:t>
      </w:r>
    </w:p>
    <w:p w:rsidR="00D11A3D" w:rsidRPr="00D20DC3" w:rsidRDefault="00D11A3D" w:rsidP="00D11A3D">
      <w:pPr>
        <w:pStyle w:val="Retraitcorpsdetexte"/>
        <w:ind w:left="720" w:firstLine="0"/>
        <w:rPr>
          <w:rFonts w:ascii="Marianne" w:hAnsi="Marianne"/>
          <w:color w:val="000000"/>
          <w:szCs w:val="22"/>
        </w:rPr>
      </w:pPr>
    </w:p>
    <w:p w:rsidR="00D70F53" w:rsidRPr="00D20DC3" w:rsidRDefault="00D70F53" w:rsidP="00D70F53">
      <w:pPr>
        <w:pStyle w:val="Titre1"/>
        <w:numPr>
          <w:ilvl w:val="0"/>
          <w:numId w:val="0"/>
        </w:numPr>
        <w:rPr>
          <w:rFonts w:ascii="Marianne" w:hAnsi="Marianne"/>
          <w:b/>
          <w:bCs/>
          <w:szCs w:val="22"/>
        </w:rPr>
      </w:pPr>
      <w:bookmarkStart w:id="8" w:name="_Toc229489598"/>
      <w:r w:rsidRPr="00D20DC3">
        <w:rPr>
          <w:rFonts w:ascii="Marianne" w:hAnsi="Marianne"/>
          <w:b/>
          <w:bCs/>
          <w:szCs w:val="22"/>
        </w:rPr>
        <w:t xml:space="preserve">ARTICLE </w:t>
      </w:r>
      <w:r w:rsidR="00AC3ABC">
        <w:rPr>
          <w:rFonts w:ascii="Marianne" w:hAnsi="Marianne"/>
          <w:b/>
          <w:bCs/>
          <w:szCs w:val="22"/>
        </w:rPr>
        <w:t>6</w:t>
      </w:r>
      <w:r w:rsidRPr="00D20DC3">
        <w:rPr>
          <w:rFonts w:ascii="Marianne" w:hAnsi="Marianne"/>
          <w:b/>
          <w:bCs/>
          <w:szCs w:val="22"/>
        </w:rPr>
        <w:t xml:space="preserve"> : DATE ET HEURE LIMITES DE RECEPTION DU PLI ELECTRONIQUE</w:t>
      </w:r>
      <w:bookmarkEnd w:id="8"/>
    </w:p>
    <w:p w:rsidR="00D70F53" w:rsidRPr="00D20DC3" w:rsidRDefault="00D70F53" w:rsidP="00D70F53">
      <w:pPr>
        <w:rPr>
          <w:rFonts w:ascii="Marianne" w:hAnsi="Marianne"/>
          <w:szCs w:val="22"/>
        </w:rPr>
      </w:pPr>
    </w:p>
    <w:p w:rsidR="00D70F53" w:rsidRPr="00D20DC3" w:rsidRDefault="00D70F53" w:rsidP="00D70F53">
      <w:pPr>
        <w:jc w:val="both"/>
        <w:rPr>
          <w:rFonts w:ascii="Marianne" w:hAnsi="Marianne"/>
          <w:szCs w:val="22"/>
        </w:rPr>
      </w:pPr>
      <w:r w:rsidRPr="00D20DC3">
        <w:rPr>
          <w:rFonts w:ascii="Marianne" w:hAnsi="Marianne"/>
          <w:szCs w:val="22"/>
        </w:rPr>
        <w:t>Le pli électronique et la copie de sauvegarde le cas échéant doivent parvenir impérativement aux date et heure limites indiquées sur l’avis d’appel public à la concurrence (disponible sur le JOUE, le BOAMP et PLACE).</w:t>
      </w:r>
    </w:p>
    <w:p w:rsidR="00D70F53" w:rsidRPr="00D20DC3" w:rsidRDefault="00D70F53" w:rsidP="00D70F53">
      <w:pPr>
        <w:suppressAutoHyphens w:val="0"/>
        <w:jc w:val="both"/>
        <w:rPr>
          <w:rFonts w:ascii="Marianne" w:hAnsi="Marianne"/>
          <w:szCs w:val="22"/>
        </w:rPr>
      </w:pPr>
      <w:r w:rsidRPr="00D20DC3">
        <w:rPr>
          <w:rFonts w:ascii="Marianne" w:hAnsi="Marianne"/>
          <w:szCs w:val="22"/>
        </w:rPr>
        <w:t>Les date et heure d’arrivée faisant foi sont celles de la réception effective du pli par l’administration</w:t>
      </w:r>
      <w:r w:rsidRPr="00D20DC3">
        <w:rPr>
          <w:rFonts w:ascii="Calibri" w:hAnsi="Calibri" w:cs="Calibri"/>
          <w:szCs w:val="22"/>
        </w:rPr>
        <w:t> </w:t>
      </w:r>
      <w:r w:rsidRPr="00D20DC3">
        <w:rPr>
          <w:rFonts w:ascii="Marianne" w:hAnsi="Marianne"/>
          <w:szCs w:val="22"/>
        </w:rPr>
        <w:t>: l</w:t>
      </w:r>
      <w:r w:rsidRPr="00D20DC3">
        <w:rPr>
          <w:rFonts w:ascii="Marianne" w:hAnsi="Marianne"/>
          <w:bCs/>
          <w:szCs w:val="22"/>
        </w:rPr>
        <w:t xml:space="preserve">e candidat est invité à anticiper le temps de téléchargement et les aléas potentiels et donc </w:t>
      </w:r>
      <w:r w:rsidR="002E673B">
        <w:rPr>
          <w:rFonts w:ascii="Marianne" w:hAnsi="Marianne"/>
          <w:bCs/>
          <w:szCs w:val="22"/>
        </w:rPr>
        <w:t xml:space="preserve">prévoir un laps de temps minimum de sécurité permettant de garantir son envoi et laisser les moyens de remédier à un éventuel problème technique (= </w:t>
      </w:r>
      <w:r w:rsidRPr="00D20DC3">
        <w:rPr>
          <w:rFonts w:ascii="Marianne" w:hAnsi="Marianne"/>
          <w:bCs/>
          <w:szCs w:val="22"/>
        </w:rPr>
        <w:t>ne pas attendre le dernier moment pour transmettre son pli électronique</w:t>
      </w:r>
      <w:r w:rsidR="002E673B">
        <w:rPr>
          <w:rFonts w:ascii="Marianne" w:hAnsi="Marianne"/>
          <w:bCs/>
          <w:szCs w:val="22"/>
        </w:rPr>
        <w:t>)</w:t>
      </w:r>
      <w:r w:rsidRPr="00D20DC3">
        <w:rPr>
          <w:rFonts w:ascii="Marianne" w:hAnsi="Marianne"/>
          <w:bCs/>
          <w:szCs w:val="22"/>
        </w:rPr>
        <w:t>.</w:t>
      </w:r>
    </w:p>
    <w:p w:rsidR="00D70F53" w:rsidRPr="00D20DC3" w:rsidRDefault="00D70F53" w:rsidP="00D70F53">
      <w:pPr>
        <w:jc w:val="both"/>
        <w:rPr>
          <w:rFonts w:ascii="Marianne" w:hAnsi="Marianne"/>
          <w:bCs/>
          <w:szCs w:val="22"/>
        </w:rPr>
      </w:pPr>
      <w:r w:rsidRPr="00D20DC3">
        <w:rPr>
          <w:rFonts w:ascii="Marianne" w:hAnsi="Marianne"/>
          <w:bCs/>
          <w:szCs w:val="22"/>
        </w:rPr>
        <w:t>Aucun pli électronique ni aucune copie de sauvegarde reçu après l’heure limite de dépôt ne sera pris en compte.</w:t>
      </w:r>
    </w:p>
    <w:p w:rsidR="00D70F53" w:rsidRPr="00D20DC3" w:rsidRDefault="00D70F53" w:rsidP="00D70F53">
      <w:pPr>
        <w:rPr>
          <w:rFonts w:ascii="Marianne" w:hAnsi="Marianne"/>
          <w:szCs w:val="22"/>
        </w:rPr>
      </w:pPr>
    </w:p>
    <w:p w:rsidR="00D70F53" w:rsidRPr="00D20DC3" w:rsidRDefault="00D70F53" w:rsidP="00D70F53">
      <w:pPr>
        <w:jc w:val="both"/>
        <w:rPr>
          <w:rFonts w:ascii="Marianne" w:hAnsi="Marianne"/>
          <w:bCs/>
          <w:color w:val="000000"/>
          <w:szCs w:val="22"/>
        </w:rPr>
      </w:pPr>
      <w:r w:rsidRPr="00D20DC3">
        <w:rPr>
          <w:rFonts w:ascii="Marianne" w:hAnsi="Marianne"/>
          <w:bCs/>
          <w:color w:val="000000"/>
          <w:szCs w:val="22"/>
        </w:rPr>
        <w:t>En cas d’ambiguïté, sur quelque document que ce soit, le candidat est invité à poser ses questions (</w:t>
      </w:r>
      <w:r w:rsidRPr="00D20DC3">
        <w:rPr>
          <w:rFonts w:ascii="Marianne" w:hAnsi="Marianne"/>
          <w:color w:val="000000"/>
          <w:kern w:val="0"/>
          <w:szCs w:val="22"/>
          <w:lang w:eastAsia="fr-FR"/>
        </w:rPr>
        <w:t xml:space="preserve">via </w:t>
      </w:r>
      <w:r w:rsidRPr="00D20DC3">
        <w:rPr>
          <w:rFonts w:ascii="Marianne" w:hAnsi="Marianne"/>
          <w:color w:val="000000"/>
          <w:szCs w:val="22"/>
        </w:rPr>
        <w:t xml:space="preserve">PLACE) </w:t>
      </w:r>
      <w:r w:rsidRPr="00D20DC3">
        <w:rPr>
          <w:rFonts w:ascii="Marianne" w:hAnsi="Marianne"/>
          <w:bCs/>
          <w:color w:val="000000"/>
          <w:szCs w:val="22"/>
        </w:rPr>
        <w:t xml:space="preserve">bien avant la date limite de remise des offres, afin que </w:t>
      </w:r>
      <w:r w:rsidRPr="00D20DC3">
        <w:rPr>
          <w:rFonts w:ascii="Marianne" w:hAnsi="Marianne"/>
          <w:szCs w:val="22"/>
        </w:rPr>
        <w:t xml:space="preserve">l’administration (service acheteur) </w:t>
      </w:r>
      <w:r w:rsidRPr="00D20DC3">
        <w:rPr>
          <w:rFonts w:ascii="Marianne" w:hAnsi="Marianne"/>
          <w:bCs/>
          <w:color w:val="000000"/>
          <w:szCs w:val="22"/>
        </w:rPr>
        <w:t>puisse y répondre dans les conditions et selon les délais mentionnés à l’article R2132-6 du code, au terme duquel les renseignements complémentaires sont envoyés aux candidats au plus tard six (6) jours avant la date limite de réception des offres.</w:t>
      </w:r>
    </w:p>
    <w:p w:rsidR="0020532D" w:rsidRPr="00AB0BBE" w:rsidRDefault="0020532D" w:rsidP="0020532D">
      <w:pPr>
        <w:jc w:val="both"/>
        <w:rPr>
          <w:rFonts w:ascii="Marianne" w:hAnsi="Marianne"/>
          <w:szCs w:val="22"/>
        </w:rPr>
      </w:pPr>
    </w:p>
    <w:p w:rsidR="00D70F53" w:rsidRPr="00D20DC3" w:rsidRDefault="00D70F53" w:rsidP="00D70F53">
      <w:pPr>
        <w:jc w:val="both"/>
        <w:rPr>
          <w:rFonts w:ascii="Marianne" w:hAnsi="Marianne"/>
          <w:szCs w:val="22"/>
        </w:rPr>
      </w:pPr>
    </w:p>
    <w:p w:rsidR="00D70F53" w:rsidRPr="00D20DC3" w:rsidRDefault="00D70F53" w:rsidP="00D70F53">
      <w:pPr>
        <w:pStyle w:val="Titre1"/>
        <w:numPr>
          <w:ilvl w:val="0"/>
          <w:numId w:val="0"/>
        </w:numPr>
        <w:rPr>
          <w:rFonts w:ascii="Marianne" w:hAnsi="Marianne"/>
          <w:b/>
          <w:bCs/>
          <w:szCs w:val="22"/>
        </w:rPr>
      </w:pPr>
      <w:bookmarkStart w:id="9" w:name="_Toc229489599"/>
      <w:r w:rsidRPr="00D20DC3">
        <w:rPr>
          <w:rFonts w:ascii="Marianne" w:hAnsi="Marianne"/>
          <w:b/>
          <w:bCs/>
          <w:szCs w:val="22"/>
        </w:rPr>
        <w:t xml:space="preserve">ARTICLE </w:t>
      </w:r>
      <w:r w:rsidR="00AC3ABC">
        <w:rPr>
          <w:rFonts w:ascii="Marianne" w:hAnsi="Marianne"/>
          <w:b/>
          <w:bCs/>
          <w:szCs w:val="22"/>
        </w:rPr>
        <w:t>7</w:t>
      </w:r>
      <w:r w:rsidRPr="00D20DC3">
        <w:rPr>
          <w:rFonts w:ascii="Marianne" w:hAnsi="Marianne"/>
          <w:b/>
          <w:bCs/>
          <w:szCs w:val="22"/>
        </w:rPr>
        <w:t xml:space="preserve"> : RENSEIGNEMENTS RELATIFS A LA CANDIDATURE</w:t>
      </w:r>
      <w:r w:rsidR="0095187C">
        <w:rPr>
          <w:rFonts w:ascii="Marianne" w:hAnsi="Marianne"/>
          <w:b/>
          <w:bCs/>
          <w:szCs w:val="22"/>
        </w:rPr>
        <w:t xml:space="preserve"> (DOSSIER CANDIDATURE)</w:t>
      </w:r>
      <w:bookmarkEnd w:id="9"/>
      <w:r w:rsidRPr="00D20DC3">
        <w:rPr>
          <w:rFonts w:ascii="Marianne" w:hAnsi="Marianne"/>
          <w:b/>
          <w:bCs/>
          <w:szCs w:val="22"/>
        </w:rPr>
        <w:t xml:space="preserve"> </w:t>
      </w:r>
    </w:p>
    <w:p w:rsidR="00D70F53" w:rsidRPr="00D20DC3" w:rsidRDefault="00D70F53" w:rsidP="00D70F53">
      <w:pPr>
        <w:rPr>
          <w:rFonts w:ascii="Marianne" w:hAnsi="Marianne"/>
          <w:szCs w:val="22"/>
        </w:rPr>
      </w:pPr>
    </w:p>
    <w:p w:rsidR="00D70F53" w:rsidRPr="00D20DC3" w:rsidRDefault="00D70F53" w:rsidP="00D70F53">
      <w:pPr>
        <w:jc w:val="both"/>
        <w:rPr>
          <w:rFonts w:ascii="Marianne" w:hAnsi="Marianne"/>
          <w:szCs w:val="22"/>
        </w:rPr>
      </w:pPr>
      <w:r w:rsidRPr="00D20DC3">
        <w:rPr>
          <w:rFonts w:ascii="Marianne" w:hAnsi="Marianne"/>
          <w:szCs w:val="22"/>
        </w:rPr>
        <w:t>Une même personne ne peut représenter plus d’un candidat pour un même marché (art. R2142-4 du code).</w:t>
      </w:r>
    </w:p>
    <w:p w:rsidR="00D70F53" w:rsidRPr="00D20DC3" w:rsidRDefault="00D70F53" w:rsidP="00D70F53">
      <w:pPr>
        <w:jc w:val="both"/>
        <w:rPr>
          <w:rFonts w:ascii="Marianne" w:hAnsi="Marianne"/>
          <w:szCs w:val="22"/>
        </w:rPr>
      </w:pPr>
    </w:p>
    <w:p w:rsidR="00D70F53" w:rsidRPr="00D20DC3" w:rsidRDefault="00D70F53" w:rsidP="00D70F53">
      <w:pPr>
        <w:jc w:val="both"/>
        <w:rPr>
          <w:rFonts w:ascii="Marianne" w:hAnsi="Marianne"/>
          <w:szCs w:val="22"/>
        </w:rPr>
      </w:pPr>
      <w:r w:rsidRPr="00D20DC3">
        <w:rPr>
          <w:rFonts w:ascii="Marianne" w:hAnsi="Marianne"/>
          <w:szCs w:val="22"/>
        </w:rPr>
        <w:t>Sont attendus</w:t>
      </w:r>
      <w:r w:rsidRPr="00D20DC3">
        <w:rPr>
          <w:rFonts w:ascii="Calibri" w:hAnsi="Calibri" w:cs="Calibri"/>
          <w:szCs w:val="22"/>
        </w:rPr>
        <w:t> </w:t>
      </w:r>
      <w:r w:rsidRPr="00D20DC3">
        <w:rPr>
          <w:rFonts w:ascii="Marianne" w:hAnsi="Marianne"/>
          <w:szCs w:val="22"/>
        </w:rPr>
        <w:t>les renseignements permettant d’évaluer les capacités professionnelles, techniques et financières du candidat à assumer l’objet du marché public, parmi lesquels</w:t>
      </w:r>
      <w:r w:rsidRPr="00D20DC3">
        <w:rPr>
          <w:rFonts w:ascii="Calibri" w:hAnsi="Calibri" w:cs="Calibri"/>
          <w:szCs w:val="22"/>
        </w:rPr>
        <w:t> </w:t>
      </w:r>
      <w:r w:rsidRPr="00D20DC3">
        <w:rPr>
          <w:rFonts w:ascii="Marianne" w:hAnsi="Marianne"/>
          <w:szCs w:val="22"/>
        </w:rPr>
        <w:t>:</w:t>
      </w:r>
    </w:p>
    <w:p w:rsidR="00D70F53" w:rsidRPr="00D20DC3" w:rsidRDefault="00D70F53" w:rsidP="00D70F53">
      <w:pPr>
        <w:jc w:val="both"/>
        <w:rPr>
          <w:rFonts w:ascii="Marianne" w:hAnsi="Marianne"/>
          <w:szCs w:val="22"/>
        </w:rPr>
      </w:pPr>
    </w:p>
    <w:p w:rsidR="00D70F53" w:rsidRPr="00D20DC3" w:rsidRDefault="00D70F53" w:rsidP="00D70F53">
      <w:pPr>
        <w:numPr>
          <w:ilvl w:val="0"/>
          <w:numId w:val="12"/>
        </w:numPr>
        <w:jc w:val="both"/>
        <w:rPr>
          <w:rFonts w:ascii="Marianne" w:hAnsi="Marianne"/>
          <w:szCs w:val="22"/>
        </w:rPr>
      </w:pPr>
      <w:r w:rsidRPr="00D20DC3">
        <w:rPr>
          <w:rFonts w:ascii="Marianne" w:hAnsi="Marianne"/>
          <w:b/>
          <w:szCs w:val="22"/>
        </w:rPr>
        <w:t xml:space="preserve">le </w:t>
      </w:r>
      <w:r w:rsidRPr="00D20DC3">
        <w:rPr>
          <w:rFonts w:ascii="Marianne" w:hAnsi="Marianne"/>
          <w:b/>
          <w:bCs/>
          <w:szCs w:val="22"/>
        </w:rPr>
        <w:t>formulaire DC1</w:t>
      </w:r>
      <w:r w:rsidRPr="00D20DC3">
        <w:rPr>
          <w:rStyle w:val="Appelnotedebasdep"/>
          <w:rFonts w:ascii="Marianne" w:hAnsi="Marianne"/>
          <w:b/>
          <w:bCs/>
          <w:szCs w:val="22"/>
        </w:rPr>
        <w:footnoteReference w:id="2"/>
      </w:r>
      <w:r w:rsidRPr="00D20DC3">
        <w:rPr>
          <w:rFonts w:ascii="Marianne" w:hAnsi="Marianne"/>
          <w:b/>
          <w:bCs/>
          <w:szCs w:val="22"/>
        </w:rPr>
        <w:t xml:space="preserve"> ou le DUME électronique</w:t>
      </w:r>
      <w:r w:rsidRPr="00D20DC3">
        <w:rPr>
          <w:rFonts w:ascii="Marianne" w:hAnsi="Marianne"/>
          <w:bCs/>
          <w:szCs w:val="22"/>
        </w:rPr>
        <w:t xml:space="preserve">, </w:t>
      </w:r>
      <w:r w:rsidRPr="00D20DC3">
        <w:rPr>
          <w:rFonts w:ascii="Marianne" w:hAnsi="Marianne"/>
          <w:szCs w:val="22"/>
        </w:rPr>
        <w:t>dûment rempli</w:t>
      </w:r>
      <w:r w:rsidRPr="00D20DC3">
        <w:rPr>
          <w:rFonts w:ascii="Calibri" w:hAnsi="Calibri" w:cs="Calibri"/>
          <w:szCs w:val="22"/>
        </w:rPr>
        <w:t> </w:t>
      </w:r>
      <w:r w:rsidRPr="00D20DC3">
        <w:rPr>
          <w:rFonts w:ascii="Marianne" w:hAnsi="Marianne"/>
          <w:szCs w:val="22"/>
        </w:rPr>
        <w:t>: ce formulaire exprime le consentement du candidat à participer à la présente consultation.</w:t>
      </w:r>
    </w:p>
    <w:p w:rsidR="00D70F53" w:rsidRPr="00D20DC3" w:rsidRDefault="00D70F53" w:rsidP="00D70F53">
      <w:pPr>
        <w:jc w:val="both"/>
        <w:rPr>
          <w:rFonts w:ascii="Marianne" w:hAnsi="Marianne"/>
          <w:szCs w:val="22"/>
        </w:rPr>
      </w:pPr>
      <w:r w:rsidRPr="00D20DC3">
        <w:rPr>
          <w:rFonts w:ascii="Marianne" w:hAnsi="Marianne"/>
          <w:szCs w:val="22"/>
        </w:rPr>
        <w:lastRenderedPageBreak/>
        <w:t>En cas de groupement</w:t>
      </w:r>
      <w:r w:rsidRPr="00D20DC3">
        <w:rPr>
          <w:rStyle w:val="Appelnotedebasdep"/>
          <w:rFonts w:ascii="Marianne" w:hAnsi="Marianne"/>
          <w:szCs w:val="22"/>
        </w:rPr>
        <w:footnoteReference w:id="3"/>
      </w:r>
      <w:r w:rsidRPr="00D20DC3">
        <w:rPr>
          <w:rFonts w:ascii="Marianne" w:hAnsi="Marianne"/>
          <w:szCs w:val="22"/>
        </w:rPr>
        <w:t xml:space="preserve">, </w:t>
      </w:r>
      <w:r w:rsidR="003C2BE3" w:rsidRPr="003C2BE3">
        <w:rPr>
          <w:rFonts w:ascii="Marianne" w:hAnsi="Marianne"/>
          <w:szCs w:val="22"/>
        </w:rPr>
        <w:t>le mandataire devra fournir, si le groupement est désigné attributaire, un document d’habilitation par les autres membres du groupement et précisant les conditions de cette habilitation (article R2142-23 du code).</w:t>
      </w:r>
    </w:p>
    <w:p w:rsidR="00D70F53" w:rsidRPr="00D20DC3" w:rsidRDefault="00D70F53" w:rsidP="00D70F53">
      <w:pPr>
        <w:jc w:val="both"/>
        <w:rPr>
          <w:rFonts w:ascii="Marianne" w:hAnsi="Marianne"/>
          <w:szCs w:val="22"/>
        </w:rPr>
      </w:pPr>
      <w:r w:rsidRPr="00D20DC3">
        <w:rPr>
          <w:rFonts w:ascii="Marianne" w:hAnsi="Marianne"/>
          <w:b/>
          <w:szCs w:val="22"/>
        </w:rPr>
        <w:t>Nota concernant le groupement</w:t>
      </w:r>
      <w:r w:rsidRPr="00D20DC3">
        <w:rPr>
          <w:rFonts w:ascii="Calibri" w:hAnsi="Calibri" w:cs="Calibri"/>
          <w:szCs w:val="22"/>
        </w:rPr>
        <w:t> </w:t>
      </w:r>
      <w:r w:rsidRPr="00D20DC3">
        <w:rPr>
          <w:rFonts w:ascii="Marianne" w:hAnsi="Marianne"/>
          <w:szCs w:val="22"/>
        </w:rPr>
        <w:t>: aucune forme juridique n</w:t>
      </w:r>
      <w:r w:rsidRPr="00D20DC3">
        <w:rPr>
          <w:rFonts w:ascii="Marianne" w:hAnsi="Marianne" w:cs="Marianne"/>
          <w:szCs w:val="22"/>
        </w:rPr>
        <w:t>’</w:t>
      </w:r>
      <w:r w:rsidRPr="00D20DC3">
        <w:rPr>
          <w:rFonts w:ascii="Marianne" w:hAnsi="Marianne"/>
          <w:szCs w:val="22"/>
        </w:rPr>
        <w:t>est impos</w:t>
      </w:r>
      <w:r w:rsidRPr="00D20DC3">
        <w:rPr>
          <w:rFonts w:ascii="Marianne" w:hAnsi="Marianne" w:cs="Marianne"/>
          <w:szCs w:val="22"/>
        </w:rPr>
        <w:t>é</w:t>
      </w:r>
      <w:r w:rsidRPr="00D20DC3">
        <w:rPr>
          <w:rFonts w:ascii="Marianne" w:hAnsi="Marianne"/>
          <w:szCs w:val="22"/>
        </w:rPr>
        <w:t>e (art. R2142-22 du code), en revanche e</w:t>
      </w:r>
      <w:r w:rsidRPr="00D20DC3">
        <w:rPr>
          <w:rFonts w:ascii="Marianne" w:hAnsi="Marianne"/>
          <w:bCs/>
          <w:szCs w:val="22"/>
        </w:rPr>
        <w:t>n cas de groupement conjoint</w:t>
      </w:r>
      <w:r w:rsidRPr="00D20DC3">
        <w:rPr>
          <w:rFonts w:ascii="Marianne" w:hAnsi="Marianne"/>
          <w:szCs w:val="22"/>
        </w:rPr>
        <w:t>, le mandataire doit être solidaire.</w:t>
      </w:r>
    </w:p>
    <w:p w:rsidR="00D70F53" w:rsidRPr="00D20DC3" w:rsidRDefault="00D70F53" w:rsidP="00D70F53">
      <w:pPr>
        <w:jc w:val="both"/>
        <w:rPr>
          <w:rFonts w:ascii="Marianne" w:hAnsi="Marianne"/>
          <w:bCs/>
          <w:szCs w:val="22"/>
        </w:rPr>
      </w:pPr>
      <w:r w:rsidRPr="00D20DC3">
        <w:rPr>
          <w:rFonts w:ascii="Marianne" w:hAnsi="Marianne"/>
          <w:b/>
          <w:bCs/>
          <w:szCs w:val="22"/>
        </w:rPr>
        <w:t>Nota</w:t>
      </w:r>
      <w:r w:rsidRPr="00D20DC3">
        <w:rPr>
          <w:rFonts w:ascii="Calibri" w:hAnsi="Calibri" w:cs="Calibri"/>
          <w:b/>
          <w:bCs/>
          <w:szCs w:val="22"/>
        </w:rPr>
        <w:t> </w:t>
      </w:r>
      <w:r w:rsidRPr="00D20DC3">
        <w:rPr>
          <w:rFonts w:ascii="Marianne" w:hAnsi="Marianne"/>
          <w:b/>
          <w:bCs/>
          <w:szCs w:val="22"/>
        </w:rPr>
        <w:t>concernant les interdictions de soumissionner</w:t>
      </w:r>
      <w:r w:rsidRPr="00D20DC3">
        <w:rPr>
          <w:rFonts w:ascii="Marianne" w:hAnsi="Marianne"/>
          <w:bCs/>
          <w:szCs w:val="22"/>
        </w:rPr>
        <w:t xml:space="preserve"> : sur ce document, le candidat prendra soin d’attester sur l’honneur qu’il n’est pas dans un des cas d’interdiction de soumissionner (art. L2141-1 et suivants du code).</w:t>
      </w:r>
    </w:p>
    <w:p w:rsidR="00D70F53" w:rsidRPr="00D20DC3" w:rsidRDefault="00D70F53" w:rsidP="00D70F53">
      <w:pPr>
        <w:jc w:val="both"/>
        <w:rPr>
          <w:rFonts w:ascii="Marianne" w:hAnsi="Marianne"/>
          <w:bCs/>
          <w:szCs w:val="22"/>
        </w:rPr>
      </w:pPr>
    </w:p>
    <w:p w:rsidR="00D70F53" w:rsidRPr="00D20DC3" w:rsidRDefault="00D70F53" w:rsidP="00D70F53">
      <w:pPr>
        <w:ind w:left="1418"/>
        <w:jc w:val="both"/>
        <w:rPr>
          <w:rFonts w:ascii="Marianne" w:hAnsi="Marianne"/>
          <w:szCs w:val="22"/>
        </w:rPr>
      </w:pPr>
      <w:r w:rsidRPr="00D20DC3">
        <w:rPr>
          <w:rFonts w:ascii="Marianne" w:hAnsi="Marianne"/>
          <w:b/>
          <w:bCs/>
          <w:szCs w:val="22"/>
        </w:rPr>
        <w:t>b- le formulaire DC2</w:t>
      </w:r>
      <w:r w:rsidRPr="00D20DC3">
        <w:rPr>
          <w:rStyle w:val="Appelnotedebasdep"/>
          <w:rFonts w:ascii="Marianne" w:hAnsi="Marianne"/>
          <w:b/>
          <w:bCs/>
          <w:szCs w:val="22"/>
        </w:rPr>
        <w:footnoteReference w:id="4"/>
      </w:r>
      <w:r w:rsidRPr="00D20DC3">
        <w:rPr>
          <w:rFonts w:ascii="Marianne" w:hAnsi="Marianne"/>
          <w:b/>
          <w:bCs/>
          <w:szCs w:val="22"/>
        </w:rPr>
        <w:t xml:space="preserve"> ou le DUME électronique partie IV</w:t>
      </w:r>
      <w:r w:rsidRPr="00D20DC3">
        <w:rPr>
          <w:rFonts w:ascii="Marianne" w:hAnsi="Marianne"/>
          <w:bCs/>
          <w:szCs w:val="22"/>
        </w:rPr>
        <w:t>, dûment rempli</w:t>
      </w:r>
      <w:r w:rsidRPr="00D20DC3">
        <w:rPr>
          <w:rFonts w:ascii="Calibri" w:hAnsi="Calibri" w:cs="Calibri"/>
          <w:bCs/>
          <w:szCs w:val="22"/>
        </w:rPr>
        <w:t> </w:t>
      </w:r>
      <w:r w:rsidRPr="00D20DC3">
        <w:rPr>
          <w:rFonts w:ascii="Marianne" w:hAnsi="Marianne"/>
          <w:bCs/>
          <w:szCs w:val="22"/>
        </w:rPr>
        <w:t>: ce formulaire exprime</w:t>
      </w:r>
      <w:r w:rsidRPr="00D20DC3">
        <w:rPr>
          <w:rFonts w:ascii="Marianne" w:hAnsi="Marianne"/>
          <w:szCs w:val="22"/>
        </w:rPr>
        <w:t xml:space="preserve"> la déclaration du candidat contenant ses capacités techniques, professionnelles et financières</w:t>
      </w:r>
      <w:r w:rsidRPr="00D20DC3">
        <w:rPr>
          <w:rFonts w:ascii="Calibri" w:hAnsi="Calibri" w:cs="Calibri"/>
          <w:szCs w:val="22"/>
        </w:rPr>
        <w:t> </w:t>
      </w:r>
      <w:r w:rsidRPr="00D20DC3">
        <w:rPr>
          <w:rFonts w:ascii="Marianne" w:hAnsi="Marianne"/>
          <w:szCs w:val="22"/>
        </w:rPr>
        <w:t>:</w:t>
      </w:r>
    </w:p>
    <w:p w:rsidR="00D70F53" w:rsidRPr="00D20DC3" w:rsidRDefault="00D70F53" w:rsidP="00D70F53">
      <w:pPr>
        <w:numPr>
          <w:ilvl w:val="0"/>
          <w:numId w:val="7"/>
        </w:numPr>
        <w:jc w:val="both"/>
        <w:rPr>
          <w:rFonts w:ascii="Marianne" w:hAnsi="Marianne"/>
          <w:szCs w:val="22"/>
        </w:rPr>
      </w:pPr>
      <w:proofErr w:type="gramStart"/>
      <w:r w:rsidRPr="00D20DC3">
        <w:rPr>
          <w:rFonts w:ascii="Marianne" w:hAnsi="Marianne"/>
          <w:szCs w:val="22"/>
        </w:rPr>
        <w:t>présentation</w:t>
      </w:r>
      <w:proofErr w:type="gramEnd"/>
      <w:r w:rsidRPr="00D20DC3">
        <w:rPr>
          <w:rFonts w:ascii="Marianne" w:hAnsi="Marianne"/>
          <w:szCs w:val="22"/>
        </w:rPr>
        <w:t xml:space="preserve"> d’une liste des principaux services équivalents effectués au cours des trois dernières années</w:t>
      </w:r>
      <w:r w:rsidRPr="00D20DC3">
        <w:rPr>
          <w:rFonts w:ascii="Calibri" w:hAnsi="Calibri" w:cs="Calibri"/>
          <w:szCs w:val="22"/>
        </w:rPr>
        <w:t> </w:t>
      </w:r>
      <w:r w:rsidRPr="00D20DC3">
        <w:rPr>
          <w:rFonts w:ascii="Marianne" w:hAnsi="Marianne"/>
          <w:szCs w:val="22"/>
        </w:rPr>
        <w:t>: indiquer leurs montants, dates, clients (public ou privé), et joindre un moyen de preuve (attestation ou déclaration du client)</w:t>
      </w:r>
      <w:r w:rsidRPr="00D20DC3">
        <w:rPr>
          <w:rFonts w:ascii="Calibri" w:hAnsi="Calibri" w:cs="Calibri"/>
          <w:szCs w:val="22"/>
        </w:rPr>
        <w:t> </w:t>
      </w:r>
      <w:r w:rsidRPr="00D20DC3">
        <w:rPr>
          <w:rFonts w:ascii="Marianne" w:hAnsi="Marianne"/>
          <w:szCs w:val="22"/>
        </w:rPr>
        <w:t>;</w:t>
      </w:r>
    </w:p>
    <w:p w:rsidR="00D70F53" w:rsidRPr="00D20DC3" w:rsidRDefault="00D70F53" w:rsidP="00D70F53">
      <w:pPr>
        <w:numPr>
          <w:ilvl w:val="0"/>
          <w:numId w:val="7"/>
        </w:numPr>
        <w:jc w:val="both"/>
        <w:rPr>
          <w:rFonts w:ascii="Marianne" w:hAnsi="Marianne"/>
          <w:szCs w:val="22"/>
        </w:rPr>
      </w:pPr>
      <w:proofErr w:type="gramStart"/>
      <w:r w:rsidRPr="00D20DC3">
        <w:rPr>
          <w:rFonts w:ascii="Marianne" w:hAnsi="Marianne"/>
          <w:szCs w:val="22"/>
        </w:rPr>
        <w:t>déclaration</w:t>
      </w:r>
      <w:proofErr w:type="gramEnd"/>
      <w:r w:rsidRPr="00D20DC3">
        <w:rPr>
          <w:rFonts w:ascii="Marianne" w:hAnsi="Marianne"/>
          <w:szCs w:val="22"/>
        </w:rPr>
        <w:t xml:space="preserve"> concernant le chiffre d’affaires global</w:t>
      </w:r>
      <w:r w:rsidRPr="00D20DC3">
        <w:rPr>
          <w:rFonts w:ascii="Calibri" w:hAnsi="Calibri" w:cs="Calibri"/>
          <w:szCs w:val="22"/>
        </w:rPr>
        <w:t> </w:t>
      </w:r>
      <w:r w:rsidRPr="00D20DC3">
        <w:rPr>
          <w:rFonts w:ascii="Marianne" w:hAnsi="Marianne"/>
          <w:szCs w:val="22"/>
        </w:rPr>
        <w:t>des trois dernières années</w:t>
      </w:r>
      <w:r w:rsidRPr="00D20DC3">
        <w:rPr>
          <w:rFonts w:ascii="Calibri" w:hAnsi="Calibri" w:cs="Calibri"/>
          <w:szCs w:val="22"/>
        </w:rPr>
        <w:t> </w:t>
      </w:r>
      <w:r w:rsidRPr="00D20DC3">
        <w:rPr>
          <w:rFonts w:ascii="Marianne" w:hAnsi="Marianne"/>
          <w:szCs w:val="22"/>
        </w:rPr>
        <w:t xml:space="preserve">; </w:t>
      </w:r>
    </w:p>
    <w:p w:rsidR="00D70F53" w:rsidRPr="00D20DC3" w:rsidRDefault="00D70F53" w:rsidP="00D70F53">
      <w:pPr>
        <w:numPr>
          <w:ilvl w:val="0"/>
          <w:numId w:val="7"/>
        </w:numPr>
        <w:jc w:val="both"/>
        <w:rPr>
          <w:rFonts w:ascii="Marianne" w:hAnsi="Marianne"/>
          <w:szCs w:val="22"/>
        </w:rPr>
      </w:pPr>
      <w:proofErr w:type="gramStart"/>
      <w:r w:rsidRPr="00D20DC3">
        <w:rPr>
          <w:rFonts w:ascii="Marianne" w:hAnsi="Marianne"/>
          <w:szCs w:val="22"/>
        </w:rPr>
        <w:t>déclaration</w:t>
      </w:r>
      <w:proofErr w:type="gramEnd"/>
      <w:r w:rsidRPr="00D20DC3">
        <w:rPr>
          <w:rFonts w:ascii="Marianne" w:hAnsi="Marianne"/>
          <w:szCs w:val="22"/>
        </w:rPr>
        <w:t xml:space="preserve"> concernant la part du chiffre d’affaires en rapport avec les prestations objet de la consultation</w:t>
      </w:r>
      <w:r w:rsidRPr="00D20DC3">
        <w:rPr>
          <w:rFonts w:ascii="Calibri" w:hAnsi="Calibri" w:cs="Calibri"/>
          <w:szCs w:val="22"/>
        </w:rPr>
        <w:t> </w:t>
      </w:r>
      <w:r w:rsidRPr="00D20DC3">
        <w:rPr>
          <w:rFonts w:ascii="Marianne" w:hAnsi="Marianne"/>
          <w:szCs w:val="22"/>
        </w:rPr>
        <w:t>et sur les trois dernières années</w:t>
      </w:r>
      <w:r w:rsidRPr="00D20DC3">
        <w:rPr>
          <w:rFonts w:ascii="Calibri" w:hAnsi="Calibri" w:cs="Calibri"/>
          <w:szCs w:val="22"/>
        </w:rPr>
        <w:t> </w:t>
      </w:r>
      <w:r w:rsidRPr="00D20DC3">
        <w:rPr>
          <w:rFonts w:ascii="Marianne" w:hAnsi="Marianne"/>
          <w:szCs w:val="22"/>
        </w:rPr>
        <w:t>;</w:t>
      </w:r>
    </w:p>
    <w:p w:rsidR="00D70F53" w:rsidRPr="00D20DC3" w:rsidRDefault="00D70F53" w:rsidP="00D70F53">
      <w:pPr>
        <w:numPr>
          <w:ilvl w:val="0"/>
          <w:numId w:val="7"/>
        </w:numPr>
        <w:jc w:val="both"/>
        <w:rPr>
          <w:rFonts w:ascii="Marianne" w:hAnsi="Marianne"/>
          <w:szCs w:val="22"/>
        </w:rPr>
      </w:pPr>
      <w:proofErr w:type="gramStart"/>
      <w:r w:rsidRPr="00D20DC3">
        <w:rPr>
          <w:rFonts w:ascii="Marianne" w:hAnsi="Marianne"/>
          <w:szCs w:val="22"/>
        </w:rPr>
        <w:t>information</w:t>
      </w:r>
      <w:proofErr w:type="gramEnd"/>
      <w:r w:rsidRPr="00D20DC3">
        <w:rPr>
          <w:rFonts w:ascii="Marianne" w:hAnsi="Marianne"/>
          <w:szCs w:val="22"/>
        </w:rPr>
        <w:t xml:space="preserve"> sur le niveau d’assurance des risques professionnels</w:t>
      </w:r>
      <w:r w:rsidR="00FF57EB">
        <w:rPr>
          <w:rFonts w:ascii="Calibri" w:hAnsi="Calibri" w:cs="Calibri"/>
          <w:szCs w:val="22"/>
        </w:rPr>
        <w:t> </w:t>
      </w:r>
      <w:r w:rsidR="00FF57EB">
        <w:rPr>
          <w:rFonts w:ascii="Marianne" w:hAnsi="Marianne"/>
          <w:szCs w:val="22"/>
        </w:rPr>
        <w:t>;</w:t>
      </w:r>
    </w:p>
    <w:p w:rsidR="00D70F53" w:rsidRPr="00D20DC3" w:rsidRDefault="00D70F53" w:rsidP="00D70F53">
      <w:pPr>
        <w:numPr>
          <w:ilvl w:val="0"/>
          <w:numId w:val="7"/>
        </w:numPr>
        <w:jc w:val="both"/>
        <w:rPr>
          <w:rFonts w:ascii="Marianne" w:hAnsi="Marianne"/>
          <w:szCs w:val="22"/>
        </w:rPr>
      </w:pPr>
      <w:proofErr w:type="gramStart"/>
      <w:r w:rsidRPr="00D20DC3">
        <w:rPr>
          <w:rFonts w:ascii="Marianne" w:hAnsi="Marianne"/>
          <w:szCs w:val="22"/>
        </w:rPr>
        <w:t>description</w:t>
      </w:r>
      <w:proofErr w:type="gramEnd"/>
      <w:r w:rsidRPr="00D20DC3">
        <w:rPr>
          <w:rFonts w:ascii="Marianne" w:hAnsi="Marianne"/>
          <w:szCs w:val="22"/>
        </w:rPr>
        <w:t xml:space="preserve"> des équipements techniques, en relation avec les prestations objets de la consultation</w:t>
      </w:r>
      <w:r w:rsidR="00FF57EB">
        <w:rPr>
          <w:rFonts w:ascii="Calibri" w:hAnsi="Calibri" w:cs="Calibri"/>
          <w:szCs w:val="22"/>
        </w:rPr>
        <w:t>.</w:t>
      </w:r>
    </w:p>
    <w:p w:rsidR="00B54DD4" w:rsidRPr="00B54DD4" w:rsidRDefault="00B54DD4" w:rsidP="00B54DD4">
      <w:pPr>
        <w:pStyle w:val="Paragraphedeliste"/>
        <w:ind w:left="720"/>
        <w:jc w:val="both"/>
        <w:rPr>
          <w:rFonts w:ascii="Marianne" w:hAnsi="Marianne"/>
          <w:bCs/>
          <w:szCs w:val="22"/>
        </w:rPr>
      </w:pPr>
    </w:p>
    <w:p w:rsidR="00D70F53" w:rsidRPr="00D20DC3" w:rsidRDefault="00D70F53" w:rsidP="00D70F53">
      <w:pPr>
        <w:jc w:val="both"/>
        <w:rPr>
          <w:rFonts w:ascii="Marianne" w:hAnsi="Marianne"/>
          <w:bCs/>
          <w:szCs w:val="22"/>
        </w:rPr>
      </w:pPr>
      <w:r w:rsidRPr="00D20DC3">
        <w:rPr>
          <w:rFonts w:ascii="Marianne" w:hAnsi="Marianne"/>
          <w:bCs/>
          <w:szCs w:val="22"/>
        </w:rPr>
        <w:t>Au titre de ce projet, aucun niveau de capacité minimum n’est requis comme condition de participation</w:t>
      </w:r>
      <w:r w:rsidRPr="00D20DC3">
        <w:rPr>
          <w:rFonts w:ascii="Calibri" w:hAnsi="Calibri" w:cs="Calibri"/>
          <w:bCs/>
          <w:szCs w:val="22"/>
        </w:rPr>
        <w:t> </w:t>
      </w:r>
      <w:r w:rsidRPr="00D20DC3">
        <w:rPr>
          <w:rFonts w:ascii="Marianne" w:hAnsi="Marianne"/>
          <w:bCs/>
          <w:szCs w:val="22"/>
        </w:rPr>
        <w:t>; en revanche, les candidatures qui ne justifient pas de l</w:t>
      </w:r>
      <w:r w:rsidRPr="00D20DC3">
        <w:rPr>
          <w:rFonts w:ascii="Marianne" w:hAnsi="Marianne" w:cs="Marianne"/>
          <w:bCs/>
          <w:szCs w:val="22"/>
        </w:rPr>
        <w:t>’</w:t>
      </w:r>
      <w:r w:rsidRPr="00D20DC3">
        <w:rPr>
          <w:rFonts w:ascii="Marianne" w:hAnsi="Marianne"/>
          <w:bCs/>
          <w:szCs w:val="22"/>
        </w:rPr>
        <w:t>aptitude professionnelle ou qui ne disposent manifestement pas des capacit</w:t>
      </w:r>
      <w:r w:rsidRPr="00D20DC3">
        <w:rPr>
          <w:rFonts w:ascii="Marianne" w:hAnsi="Marianne" w:cs="Marianne"/>
          <w:bCs/>
          <w:szCs w:val="22"/>
        </w:rPr>
        <w:t>é</w:t>
      </w:r>
      <w:r w:rsidRPr="00D20DC3">
        <w:rPr>
          <w:rFonts w:ascii="Marianne" w:hAnsi="Marianne"/>
          <w:bCs/>
          <w:szCs w:val="22"/>
        </w:rPr>
        <w:t>s suffisantes pour l</w:t>
      </w:r>
      <w:r w:rsidRPr="00D20DC3">
        <w:rPr>
          <w:rFonts w:ascii="Marianne" w:hAnsi="Marianne" w:cs="Marianne"/>
          <w:bCs/>
          <w:szCs w:val="22"/>
        </w:rPr>
        <w:t>’</w:t>
      </w:r>
      <w:r w:rsidRPr="00D20DC3">
        <w:rPr>
          <w:rFonts w:ascii="Marianne" w:hAnsi="Marianne"/>
          <w:bCs/>
          <w:szCs w:val="22"/>
        </w:rPr>
        <w:t>ex</w:t>
      </w:r>
      <w:r w:rsidRPr="00D20DC3">
        <w:rPr>
          <w:rFonts w:ascii="Marianne" w:hAnsi="Marianne" w:cs="Marianne"/>
          <w:bCs/>
          <w:szCs w:val="22"/>
        </w:rPr>
        <w:t>é</w:t>
      </w:r>
      <w:r w:rsidRPr="00D20DC3">
        <w:rPr>
          <w:rFonts w:ascii="Marianne" w:hAnsi="Marianne"/>
          <w:bCs/>
          <w:szCs w:val="22"/>
        </w:rPr>
        <w:t>cution du projet, seront éliminées.</w:t>
      </w:r>
    </w:p>
    <w:p w:rsidR="00D70F53" w:rsidRPr="00D20DC3" w:rsidRDefault="00D70F53" w:rsidP="00D70F53">
      <w:pPr>
        <w:jc w:val="both"/>
        <w:rPr>
          <w:rFonts w:ascii="Marianne" w:hAnsi="Marianne"/>
          <w:bCs/>
          <w:szCs w:val="22"/>
        </w:rPr>
      </w:pPr>
    </w:p>
    <w:p w:rsidR="00D70F53" w:rsidRPr="00D20DC3" w:rsidRDefault="00D70F53" w:rsidP="00D70F53">
      <w:pPr>
        <w:ind w:left="1418"/>
        <w:jc w:val="both"/>
        <w:rPr>
          <w:rFonts w:ascii="Marianne" w:hAnsi="Marianne"/>
          <w:b/>
          <w:bCs/>
          <w:strike/>
          <w:szCs w:val="22"/>
        </w:rPr>
      </w:pPr>
      <w:r w:rsidRPr="00D20DC3">
        <w:rPr>
          <w:rFonts w:ascii="Marianne" w:hAnsi="Marianne"/>
          <w:b/>
          <w:bCs/>
          <w:szCs w:val="22"/>
        </w:rPr>
        <w:t xml:space="preserve">c- cas particulier de la sous-traitance le cas échéant </w:t>
      </w:r>
      <w:r w:rsidRPr="00D20DC3">
        <w:rPr>
          <w:rFonts w:ascii="Marianne" w:hAnsi="Marianne"/>
          <w:bCs/>
          <w:szCs w:val="22"/>
        </w:rPr>
        <w:t>(</w:t>
      </w:r>
      <w:r w:rsidRPr="00D20DC3">
        <w:rPr>
          <w:rFonts w:ascii="Marianne" w:hAnsi="Marianne"/>
          <w:b/>
          <w:bCs/>
          <w:szCs w:val="22"/>
        </w:rPr>
        <w:t>formulaire DC4</w:t>
      </w:r>
      <w:r w:rsidRPr="00D20DC3">
        <w:rPr>
          <w:rStyle w:val="Appelnotedebasdep"/>
          <w:rFonts w:ascii="Marianne" w:hAnsi="Marianne"/>
          <w:b/>
          <w:bCs/>
          <w:szCs w:val="22"/>
        </w:rPr>
        <w:footnoteReference w:id="5"/>
      </w:r>
      <w:r w:rsidRPr="00D20DC3">
        <w:rPr>
          <w:rFonts w:ascii="Marianne" w:hAnsi="Marianne"/>
          <w:bCs/>
          <w:szCs w:val="22"/>
        </w:rPr>
        <w:t xml:space="preserve"> joint au DCE </w:t>
      </w:r>
      <w:r w:rsidRPr="00D20DC3">
        <w:rPr>
          <w:rFonts w:ascii="Marianne" w:hAnsi="Marianne"/>
          <w:b/>
          <w:bCs/>
          <w:szCs w:val="22"/>
        </w:rPr>
        <w:t>ou DUME électronique partie II-C ou II-D + les pièces qui y sont demandées)</w:t>
      </w:r>
    </w:p>
    <w:p w:rsidR="00D70F53" w:rsidRPr="00D20DC3" w:rsidRDefault="00D70F53" w:rsidP="00D70F53">
      <w:pPr>
        <w:pStyle w:val="Retraitcorpsdetexte"/>
        <w:ind w:firstLine="0"/>
        <w:rPr>
          <w:rFonts w:ascii="Marianne" w:hAnsi="Marianne"/>
          <w:color w:val="auto"/>
          <w:szCs w:val="22"/>
        </w:rPr>
      </w:pPr>
      <w:r w:rsidRPr="00D20DC3">
        <w:rPr>
          <w:rFonts w:ascii="Marianne" w:hAnsi="Marianne"/>
          <w:color w:val="auto"/>
          <w:szCs w:val="22"/>
        </w:rPr>
        <w:t>Pour justifier de ses capacités professionnelles, techniques et financières, le candidat peut demander que soient prises en compte les capacités professionnelles, techniques et financières d’un ou plusieurs sous-traitants, conformément à l’article R2142-3 du code. Dans ce cas, il doit justifier des capacités du(des) sous-traitant(s), et du fait qu’il en disposera pour l’exécution du marché public en produisant soit le contrat de sous-traitance, soit un engagement écrit du(des) sous-traitant(s).</w:t>
      </w:r>
    </w:p>
    <w:p w:rsidR="00D70F53" w:rsidRDefault="00D70F53" w:rsidP="00D70F53">
      <w:pPr>
        <w:widowControl w:val="0"/>
        <w:autoSpaceDE w:val="0"/>
        <w:autoSpaceDN w:val="0"/>
        <w:adjustRightInd w:val="0"/>
        <w:jc w:val="both"/>
        <w:rPr>
          <w:rFonts w:ascii="Calibri" w:hAnsi="Calibri" w:cs="Calibri"/>
        </w:rPr>
      </w:pPr>
      <w:r w:rsidRPr="00D20DC3">
        <w:rPr>
          <w:rFonts w:ascii="Marianne" w:hAnsi="Marianne"/>
          <w:b/>
          <w:szCs w:val="22"/>
        </w:rPr>
        <w:t>Nota</w:t>
      </w:r>
      <w:r w:rsidRPr="00D20DC3">
        <w:rPr>
          <w:rFonts w:ascii="Calibri" w:hAnsi="Calibri" w:cs="Calibri"/>
          <w:b/>
          <w:szCs w:val="22"/>
        </w:rPr>
        <w:t> </w:t>
      </w:r>
      <w:r w:rsidRPr="00D20DC3">
        <w:rPr>
          <w:rFonts w:ascii="Marianne" w:hAnsi="Marianne"/>
          <w:b/>
          <w:szCs w:val="22"/>
        </w:rPr>
        <w:t>concernant le paiement direct du sous-traitant</w:t>
      </w:r>
      <w:r w:rsidRPr="00D20DC3">
        <w:rPr>
          <w:rFonts w:ascii="Calibri" w:hAnsi="Calibri" w:cs="Calibri"/>
          <w:b/>
          <w:szCs w:val="22"/>
        </w:rPr>
        <w:t> </w:t>
      </w:r>
      <w:r w:rsidRPr="00D20DC3">
        <w:rPr>
          <w:rFonts w:ascii="Marianne" w:hAnsi="Marianne"/>
          <w:b/>
          <w:szCs w:val="22"/>
        </w:rPr>
        <w:t xml:space="preserve">: </w:t>
      </w:r>
      <w:r w:rsidRPr="00D20DC3">
        <w:rPr>
          <w:rFonts w:ascii="Marianne" w:hAnsi="Marianne"/>
          <w:szCs w:val="22"/>
        </w:rPr>
        <w:t>il est rappelé qu’au terme de l’article L2193-11 du code, t</w:t>
      </w:r>
      <w:r w:rsidRPr="00D20DC3">
        <w:rPr>
          <w:rFonts w:ascii="Marianne" w:hAnsi="Marianne"/>
        </w:rPr>
        <w:t>oute renonciation au paiement direct est réputée non écrite.</w:t>
      </w:r>
      <w:r w:rsidRPr="00D20DC3">
        <w:rPr>
          <w:rFonts w:ascii="Calibri" w:hAnsi="Calibri" w:cs="Calibri"/>
        </w:rPr>
        <w:t> </w:t>
      </w:r>
    </w:p>
    <w:p w:rsidR="00D70F53" w:rsidRPr="00D20DC3" w:rsidRDefault="00D70F53" w:rsidP="00D70F53">
      <w:pPr>
        <w:jc w:val="both"/>
        <w:rPr>
          <w:rFonts w:ascii="Marianne" w:hAnsi="Marianne"/>
          <w:szCs w:val="22"/>
        </w:rPr>
      </w:pPr>
    </w:p>
    <w:p w:rsidR="00D70F53" w:rsidRPr="00D20DC3" w:rsidRDefault="00D70F53" w:rsidP="00D70F53">
      <w:pPr>
        <w:jc w:val="both"/>
        <w:rPr>
          <w:rFonts w:ascii="Marianne" w:hAnsi="Marianne"/>
          <w:szCs w:val="22"/>
        </w:rPr>
      </w:pPr>
      <w:r w:rsidRPr="00D20DC3">
        <w:rPr>
          <w:rFonts w:ascii="Marianne" w:hAnsi="Marianne"/>
          <w:b/>
          <w:szCs w:val="22"/>
          <w:u w:val="single"/>
        </w:rPr>
        <w:t>Important</w:t>
      </w:r>
      <w:r w:rsidRPr="00D20DC3">
        <w:rPr>
          <w:rFonts w:ascii="Calibri" w:hAnsi="Calibri" w:cs="Calibri"/>
          <w:b/>
          <w:szCs w:val="22"/>
        </w:rPr>
        <w:t> </w:t>
      </w:r>
      <w:r w:rsidRPr="00D20DC3">
        <w:rPr>
          <w:rFonts w:ascii="Marianne" w:hAnsi="Marianne"/>
          <w:szCs w:val="22"/>
        </w:rPr>
        <w:t>: si certains candidats n’ont pas produit les pièces ou informations énumérées ci-dessus, ou si elles sont incomplètes, l’administration (service acheteur) peut décider de leur demander de compléter leur dossier de candidature</w:t>
      </w:r>
      <w:r w:rsidRPr="00D20DC3">
        <w:rPr>
          <w:rFonts w:ascii="Calibri" w:hAnsi="Calibri" w:cs="Calibri"/>
          <w:szCs w:val="22"/>
        </w:rPr>
        <w:t> </w:t>
      </w:r>
      <w:r w:rsidRPr="00D20DC3">
        <w:rPr>
          <w:rFonts w:ascii="Marianne" w:hAnsi="Marianne"/>
          <w:szCs w:val="22"/>
        </w:rPr>
        <w:t>; les candidats concern</w:t>
      </w:r>
      <w:r w:rsidRPr="00D20DC3">
        <w:rPr>
          <w:rFonts w:ascii="Marianne" w:hAnsi="Marianne" w:cs="Marianne"/>
          <w:szCs w:val="22"/>
        </w:rPr>
        <w:t>é</w:t>
      </w:r>
      <w:r w:rsidRPr="00D20DC3">
        <w:rPr>
          <w:rFonts w:ascii="Marianne" w:hAnsi="Marianne"/>
          <w:szCs w:val="22"/>
        </w:rPr>
        <w:t>s s</w:t>
      </w:r>
      <w:r w:rsidRPr="00D20DC3">
        <w:rPr>
          <w:rFonts w:ascii="Marianne" w:hAnsi="Marianne" w:cs="Marianne"/>
          <w:szCs w:val="22"/>
        </w:rPr>
        <w:t>’</w:t>
      </w:r>
      <w:r w:rsidRPr="00D20DC3">
        <w:rPr>
          <w:rFonts w:ascii="Marianne" w:hAnsi="Marianne"/>
          <w:szCs w:val="22"/>
        </w:rPr>
        <w:t>ex</w:t>
      </w:r>
      <w:r w:rsidRPr="00D20DC3">
        <w:rPr>
          <w:rFonts w:ascii="Marianne" w:hAnsi="Marianne" w:cs="Marianne"/>
          <w:szCs w:val="22"/>
        </w:rPr>
        <w:t>é</w:t>
      </w:r>
      <w:r w:rsidRPr="00D20DC3">
        <w:rPr>
          <w:rFonts w:ascii="Marianne" w:hAnsi="Marianne"/>
          <w:szCs w:val="22"/>
        </w:rPr>
        <w:t>cuteront dans le d</w:t>
      </w:r>
      <w:r w:rsidRPr="00D20DC3">
        <w:rPr>
          <w:rFonts w:ascii="Marianne" w:hAnsi="Marianne" w:cs="Marianne"/>
          <w:szCs w:val="22"/>
        </w:rPr>
        <w:t>é</w:t>
      </w:r>
      <w:r w:rsidRPr="00D20DC3">
        <w:rPr>
          <w:rFonts w:ascii="Marianne" w:hAnsi="Marianne"/>
          <w:szCs w:val="22"/>
        </w:rPr>
        <w:t xml:space="preserve">lai qui leur sera imparti, </w:t>
      </w:r>
      <w:r w:rsidRPr="00D20DC3">
        <w:rPr>
          <w:rFonts w:ascii="Marianne" w:hAnsi="Marianne" w:cs="Marianne"/>
          <w:szCs w:val="22"/>
        </w:rPr>
        <w:t>à</w:t>
      </w:r>
      <w:r w:rsidRPr="00D20DC3">
        <w:rPr>
          <w:rFonts w:ascii="Marianne" w:hAnsi="Marianne"/>
          <w:szCs w:val="22"/>
        </w:rPr>
        <w:t xml:space="preserve"> peine de voir leur candidature rejet</w:t>
      </w:r>
      <w:r w:rsidRPr="00D20DC3">
        <w:rPr>
          <w:rFonts w:ascii="Marianne" w:hAnsi="Marianne" w:cs="Marianne"/>
          <w:szCs w:val="22"/>
        </w:rPr>
        <w:t>é</w:t>
      </w:r>
      <w:r w:rsidRPr="00D20DC3">
        <w:rPr>
          <w:rFonts w:ascii="Marianne" w:hAnsi="Marianne"/>
          <w:szCs w:val="22"/>
        </w:rPr>
        <w:t>e comme irrecevable du fait de ces manquements.</w:t>
      </w:r>
    </w:p>
    <w:p w:rsidR="00D70F53" w:rsidRPr="00D20DC3" w:rsidRDefault="00D70F53" w:rsidP="00D70F53">
      <w:pPr>
        <w:jc w:val="both"/>
        <w:rPr>
          <w:rFonts w:ascii="Marianne" w:hAnsi="Marianne"/>
          <w:szCs w:val="22"/>
        </w:rPr>
      </w:pPr>
    </w:p>
    <w:p w:rsidR="00D70F53" w:rsidRPr="00D20DC3" w:rsidRDefault="00AC3ABC" w:rsidP="00D70F53">
      <w:pPr>
        <w:pStyle w:val="Titre1"/>
        <w:numPr>
          <w:ilvl w:val="0"/>
          <w:numId w:val="0"/>
        </w:numPr>
        <w:rPr>
          <w:rFonts w:ascii="Marianne" w:hAnsi="Marianne"/>
          <w:b/>
          <w:bCs/>
          <w:strike/>
          <w:szCs w:val="22"/>
        </w:rPr>
      </w:pPr>
      <w:bookmarkStart w:id="10" w:name="_Toc229489600"/>
      <w:r>
        <w:rPr>
          <w:rFonts w:ascii="Marianne" w:hAnsi="Marianne"/>
          <w:b/>
          <w:bCs/>
          <w:szCs w:val="22"/>
        </w:rPr>
        <w:t>ARTICLE 8</w:t>
      </w:r>
      <w:r w:rsidR="00D70F53" w:rsidRPr="00D20DC3">
        <w:rPr>
          <w:rFonts w:ascii="Marianne" w:hAnsi="Marianne"/>
          <w:b/>
          <w:bCs/>
          <w:szCs w:val="22"/>
        </w:rPr>
        <w:t xml:space="preserve"> : CONTENU DE L’OFFRE</w:t>
      </w:r>
      <w:r w:rsidR="00C61402">
        <w:rPr>
          <w:rFonts w:ascii="Marianne" w:hAnsi="Marianne"/>
          <w:b/>
          <w:bCs/>
          <w:szCs w:val="22"/>
        </w:rPr>
        <w:t xml:space="preserve"> (DOSSIE</w:t>
      </w:r>
      <w:r w:rsidR="0095187C">
        <w:rPr>
          <w:rFonts w:ascii="Marianne" w:hAnsi="Marianne"/>
          <w:b/>
          <w:bCs/>
          <w:szCs w:val="22"/>
        </w:rPr>
        <w:t>R OFFRE)</w:t>
      </w:r>
      <w:bookmarkEnd w:id="10"/>
    </w:p>
    <w:p w:rsidR="00D70F53" w:rsidRPr="00D20DC3" w:rsidRDefault="00D70F53" w:rsidP="00D70F53">
      <w:pPr>
        <w:pStyle w:val="Retraitcorpsdetexte"/>
        <w:ind w:firstLine="0"/>
        <w:rPr>
          <w:rFonts w:ascii="Marianne" w:hAnsi="Marianne"/>
          <w:szCs w:val="22"/>
        </w:rPr>
      </w:pPr>
    </w:p>
    <w:p w:rsidR="00D70F53" w:rsidRPr="00D20DC3" w:rsidRDefault="00D70F53" w:rsidP="00D70F53">
      <w:pPr>
        <w:pStyle w:val="Retraitcorpsdetexte"/>
        <w:ind w:firstLine="0"/>
        <w:rPr>
          <w:rFonts w:ascii="Marianne" w:hAnsi="Marianne"/>
          <w:bCs/>
          <w:color w:val="000000"/>
          <w:szCs w:val="22"/>
        </w:rPr>
      </w:pPr>
      <w:r w:rsidRPr="00D20DC3">
        <w:rPr>
          <w:rFonts w:ascii="Marianne" w:hAnsi="Marianne"/>
          <w:color w:val="000000"/>
          <w:szCs w:val="22"/>
        </w:rPr>
        <w:t>Le candidat s’attache à répondre de la façon la plus précise possible aux besoins exprimés</w:t>
      </w:r>
      <w:r w:rsidRPr="00D20DC3">
        <w:rPr>
          <w:rFonts w:ascii="Calibri" w:hAnsi="Calibri" w:cs="Calibri"/>
          <w:color w:val="000000"/>
          <w:szCs w:val="22"/>
        </w:rPr>
        <w:t> </w:t>
      </w:r>
      <w:r w:rsidRPr="00D20DC3">
        <w:rPr>
          <w:rFonts w:ascii="Marianne" w:hAnsi="Marianne"/>
          <w:color w:val="000000"/>
          <w:szCs w:val="22"/>
        </w:rPr>
        <w:t>; l</w:t>
      </w:r>
      <w:r w:rsidRPr="00D20DC3">
        <w:rPr>
          <w:rFonts w:ascii="Marianne" w:hAnsi="Marianne"/>
          <w:bCs/>
          <w:color w:val="000000"/>
          <w:szCs w:val="22"/>
        </w:rPr>
        <w:t>’intégralité des documents composant l’offre est obligatoirement rédigée en langue française, et l’unité monétaire est l’euro.</w:t>
      </w:r>
    </w:p>
    <w:p w:rsidR="00D70F53" w:rsidRPr="00D20DC3" w:rsidRDefault="00D70F53" w:rsidP="00D70F53">
      <w:pPr>
        <w:jc w:val="both"/>
        <w:rPr>
          <w:rFonts w:ascii="Marianne" w:hAnsi="Marianne"/>
          <w:bCs/>
          <w:color w:val="000000"/>
          <w:szCs w:val="22"/>
        </w:rPr>
      </w:pPr>
    </w:p>
    <w:p w:rsidR="00D70F53" w:rsidRPr="00D20DC3" w:rsidRDefault="00D70F53" w:rsidP="00D70F53">
      <w:pPr>
        <w:pStyle w:val="Retraitcorpsdetexte"/>
        <w:ind w:firstLine="0"/>
        <w:rPr>
          <w:rFonts w:ascii="Marianne" w:hAnsi="Marianne"/>
          <w:szCs w:val="22"/>
        </w:rPr>
      </w:pPr>
      <w:r w:rsidRPr="00D20DC3">
        <w:rPr>
          <w:rFonts w:ascii="Marianne" w:hAnsi="Marianne"/>
          <w:color w:val="000000"/>
          <w:szCs w:val="22"/>
        </w:rPr>
        <w:t>Sont attendus, pour chaque lot concerné</w:t>
      </w:r>
      <w:r w:rsidRPr="00D20DC3">
        <w:rPr>
          <w:rFonts w:ascii="Calibri" w:hAnsi="Calibri" w:cs="Calibri"/>
          <w:color w:val="000000"/>
          <w:szCs w:val="22"/>
        </w:rPr>
        <w:t> </w:t>
      </w:r>
      <w:r w:rsidRPr="00D20DC3">
        <w:rPr>
          <w:rFonts w:ascii="Marianne" w:hAnsi="Marianne"/>
          <w:color w:val="000000"/>
          <w:szCs w:val="22"/>
        </w:rPr>
        <w:t>:</w:t>
      </w:r>
    </w:p>
    <w:p w:rsidR="00D70F53" w:rsidRPr="00D20DC3" w:rsidRDefault="00D70F53" w:rsidP="00D70F53">
      <w:pPr>
        <w:pStyle w:val="Retraitcorpsdetexte"/>
        <w:ind w:firstLine="0"/>
        <w:rPr>
          <w:rFonts w:ascii="Marianne" w:hAnsi="Marianne"/>
          <w:szCs w:val="22"/>
        </w:rPr>
      </w:pPr>
    </w:p>
    <w:p w:rsidR="00D70F53" w:rsidRPr="00D20DC3" w:rsidRDefault="00D70F53" w:rsidP="00D70F53">
      <w:pPr>
        <w:jc w:val="both"/>
        <w:rPr>
          <w:rFonts w:ascii="Marianne" w:hAnsi="Marianne"/>
          <w:bCs/>
          <w:color w:val="000000"/>
          <w:szCs w:val="22"/>
        </w:rPr>
      </w:pPr>
      <w:r w:rsidRPr="00D20DC3">
        <w:rPr>
          <w:rFonts w:ascii="Marianne" w:hAnsi="Marianne"/>
          <w:bCs/>
          <w:color w:val="000000"/>
          <w:szCs w:val="22"/>
        </w:rPr>
        <w:lastRenderedPageBreak/>
        <w:tab/>
      </w:r>
      <w:r w:rsidRPr="00D20DC3">
        <w:rPr>
          <w:rFonts w:ascii="Marianne" w:hAnsi="Marianne"/>
          <w:bCs/>
          <w:color w:val="000000"/>
          <w:szCs w:val="22"/>
        </w:rPr>
        <w:sym w:font="Wingdings" w:char="F0F0"/>
      </w:r>
      <w:r w:rsidRPr="00D20DC3">
        <w:rPr>
          <w:rFonts w:ascii="Marianne" w:hAnsi="Marianne"/>
          <w:bCs/>
          <w:color w:val="000000"/>
          <w:szCs w:val="22"/>
        </w:rPr>
        <w:t>1° les bordereaux de prix (qui constitue</w:t>
      </w:r>
      <w:r w:rsidR="00FB1DE8">
        <w:rPr>
          <w:rFonts w:ascii="Marianne" w:hAnsi="Marianne"/>
          <w:bCs/>
          <w:color w:val="000000"/>
          <w:szCs w:val="22"/>
        </w:rPr>
        <w:t>ro</w:t>
      </w:r>
      <w:r w:rsidRPr="00D20DC3">
        <w:rPr>
          <w:rFonts w:ascii="Marianne" w:hAnsi="Marianne"/>
          <w:bCs/>
          <w:color w:val="000000"/>
          <w:szCs w:val="22"/>
        </w:rPr>
        <w:t>nt de</w:t>
      </w:r>
      <w:r w:rsidR="00FB1DE8">
        <w:rPr>
          <w:rFonts w:ascii="Marianne" w:hAnsi="Marianne"/>
          <w:bCs/>
          <w:color w:val="000000"/>
          <w:szCs w:val="22"/>
        </w:rPr>
        <w:t>s annexes à l’acte d’engagement</w:t>
      </w:r>
      <w:r w:rsidRPr="00D20DC3">
        <w:rPr>
          <w:rFonts w:ascii="Marianne" w:hAnsi="Marianne"/>
          <w:bCs/>
          <w:color w:val="000000"/>
          <w:szCs w:val="22"/>
        </w:rPr>
        <w:t>).</w:t>
      </w:r>
    </w:p>
    <w:p w:rsidR="00BE77CA" w:rsidRPr="00BE77CA" w:rsidRDefault="00D70F53" w:rsidP="00D70F53">
      <w:pPr>
        <w:jc w:val="both"/>
        <w:rPr>
          <w:rFonts w:ascii="Marianne" w:hAnsi="Marianne"/>
          <w:i/>
          <w:color w:val="00B050"/>
          <w:szCs w:val="22"/>
          <w:u w:val="single"/>
        </w:rPr>
      </w:pPr>
      <w:r w:rsidRPr="00D20DC3">
        <w:rPr>
          <w:rFonts w:ascii="Marianne" w:hAnsi="Marianne"/>
          <w:bCs/>
          <w:color w:val="000000"/>
          <w:szCs w:val="22"/>
        </w:rPr>
        <w:t>Les cadres réponses sont élaborés de telle manière que le candidat n’a plus qu’à reporter une seule indication demandée par case</w:t>
      </w:r>
      <w:r w:rsidRPr="00D20DC3">
        <w:rPr>
          <w:rFonts w:ascii="Calibri" w:hAnsi="Calibri" w:cs="Calibri"/>
          <w:bCs/>
          <w:color w:val="000000"/>
          <w:szCs w:val="22"/>
        </w:rPr>
        <w:t> </w:t>
      </w:r>
      <w:r w:rsidRPr="00D20DC3">
        <w:rPr>
          <w:rFonts w:ascii="Marianne" w:hAnsi="Marianne"/>
          <w:bCs/>
          <w:color w:val="000000"/>
          <w:szCs w:val="22"/>
        </w:rPr>
        <w:t>: i</w:t>
      </w:r>
      <w:r w:rsidRPr="00D20DC3">
        <w:rPr>
          <w:rFonts w:ascii="Marianne" w:hAnsi="Marianne"/>
          <w:color w:val="000000"/>
          <w:szCs w:val="22"/>
        </w:rPr>
        <w:t xml:space="preserve">l est impératif d’indiquer les </w:t>
      </w:r>
      <w:r w:rsidRPr="00D20DC3">
        <w:rPr>
          <w:rFonts w:ascii="Marianne" w:hAnsi="Marianne"/>
          <w:i/>
          <w:color w:val="000000"/>
          <w:szCs w:val="22"/>
          <w:u w:val="single"/>
        </w:rPr>
        <w:t>montants hors TVA</w:t>
      </w:r>
      <w:r w:rsidR="00B54DD4">
        <w:rPr>
          <w:rFonts w:ascii="Marianne" w:hAnsi="Marianne"/>
          <w:i/>
          <w:color w:val="000000"/>
          <w:szCs w:val="22"/>
          <w:u w:val="single"/>
        </w:rPr>
        <w:t xml:space="preserve"> </w:t>
      </w:r>
      <w:r w:rsidRPr="00D20DC3">
        <w:rPr>
          <w:rFonts w:ascii="Marianne" w:hAnsi="Marianne"/>
          <w:color w:val="000000"/>
          <w:szCs w:val="22"/>
        </w:rPr>
        <w:t xml:space="preserve">et </w:t>
      </w:r>
      <w:proofErr w:type="gramStart"/>
      <w:r w:rsidRPr="00D20DC3">
        <w:rPr>
          <w:rFonts w:ascii="Marianne" w:hAnsi="Marianne"/>
          <w:i/>
          <w:color w:val="000000"/>
          <w:szCs w:val="22"/>
          <w:u w:val="single"/>
        </w:rPr>
        <w:t xml:space="preserve">TTC </w:t>
      </w:r>
      <w:r w:rsidR="00B54DD4">
        <w:rPr>
          <w:rFonts w:ascii="Marianne" w:hAnsi="Marianne"/>
          <w:i/>
          <w:color w:val="00B050"/>
          <w:szCs w:val="22"/>
          <w:u w:val="single"/>
        </w:rPr>
        <w:t>.</w:t>
      </w:r>
      <w:proofErr w:type="gramEnd"/>
    </w:p>
    <w:p w:rsidR="00BE77CA" w:rsidRPr="00D20DC3" w:rsidRDefault="00BE77CA" w:rsidP="00D70F53">
      <w:pPr>
        <w:jc w:val="both"/>
        <w:rPr>
          <w:rFonts w:ascii="Marianne" w:hAnsi="Marianne"/>
          <w:color w:val="000000"/>
          <w:szCs w:val="22"/>
        </w:rPr>
      </w:pPr>
      <w:r>
        <w:rPr>
          <w:rFonts w:ascii="Marianne" w:hAnsi="Marianne"/>
          <w:color w:val="000000"/>
          <w:szCs w:val="22"/>
        </w:rPr>
        <w:t xml:space="preserve">Est </w:t>
      </w:r>
      <w:r w:rsidR="00D70F53" w:rsidRPr="00D20DC3">
        <w:rPr>
          <w:rFonts w:ascii="Marianne" w:hAnsi="Marianne"/>
          <w:color w:val="000000"/>
          <w:szCs w:val="22"/>
        </w:rPr>
        <w:t>aussi attendus le taux de TVA en vigueur</w:t>
      </w:r>
      <w:r>
        <w:rPr>
          <w:rFonts w:ascii="Marianne" w:hAnsi="Marianne"/>
          <w:color w:val="000000"/>
          <w:szCs w:val="22"/>
        </w:rPr>
        <w:t>.</w:t>
      </w:r>
    </w:p>
    <w:p w:rsidR="00D70F53" w:rsidRPr="00D20DC3" w:rsidRDefault="00D70F53" w:rsidP="00D70F53">
      <w:pPr>
        <w:jc w:val="both"/>
        <w:rPr>
          <w:rFonts w:ascii="Marianne" w:hAnsi="Marianne"/>
          <w:color w:val="000000"/>
          <w:szCs w:val="22"/>
        </w:rPr>
      </w:pPr>
      <w:r w:rsidRPr="00D20DC3">
        <w:rPr>
          <w:rFonts w:ascii="Marianne" w:hAnsi="Marianne"/>
          <w:color w:val="000000"/>
          <w:szCs w:val="22"/>
        </w:rPr>
        <w:t>Dans le cas où les prix sont unitaires, et le cas échéant, il est interdit de pratiquer des prix unitaires variables en fonction des quantités commandées</w:t>
      </w:r>
      <w:r w:rsidRPr="00D20DC3">
        <w:rPr>
          <w:rFonts w:ascii="Calibri" w:hAnsi="Calibri" w:cs="Calibri"/>
          <w:color w:val="000000"/>
          <w:szCs w:val="22"/>
        </w:rPr>
        <w:t> </w:t>
      </w:r>
      <w:r w:rsidRPr="00D20DC3">
        <w:rPr>
          <w:rFonts w:ascii="Marianne" w:hAnsi="Marianne"/>
          <w:color w:val="000000"/>
          <w:szCs w:val="22"/>
        </w:rPr>
        <w:t>: le candidat r</w:t>
      </w:r>
      <w:r w:rsidRPr="00D20DC3">
        <w:rPr>
          <w:rFonts w:ascii="Marianne" w:hAnsi="Marianne" w:cs="Marianne"/>
          <w:color w:val="000000"/>
          <w:szCs w:val="22"/>
        </w:rPr>
        <w:t>é</w:t>
      </w:r>
      <w:r w:rsidRPr="00D20DC3">
        <w:rPr>
          <w:rFonts w:ascii="Marianne" w:hAnsi="Marianne"/>
          <w:color w:val="000000"/>
          <w:szCs w:val="22"/>
        </w:rPr>
        <w:t>percute la d</w:t>
      </w:r>
      <w:r w:rsidRPr="00D20DC3">
        <w:rPr>
          <w:rFonts w:ascii="Marianne" w:hAnsi="Marianne" w:cs="Marianne"/>
          <w:color w:val="000000"/>
          <w:szCs w:val="22"/>
        </w:rPr>
        <w:t>é</w:t>
      </w:r>
      <w:r w:rsidRPr="00D20DC3">
        <w:rPr>
          <w:rFonts w:ascii="Marianne" w:hAnsi="Marianne"/>
          <w:color w:val="000000"/>
          <w:szCs w:val="22"/>
        </w:rPr>
        <w:t>gressivit</w:t>
      </w:r>
      <w:r w:rsidRPr="00D20DC3">
        <w:rPr>
          <w:rFonts w:ascii="Marianne" w:hAnsi="Marianne" w:cs="Marianne"/>
          <w:color w:val="000000"/>
          <w:szCs w:val="22"/>
        </w:rPr>
        <w:t>é</w:t>
      </w:r>
      <w:r w:rsidRPr="00D20DC3">
        <w:rPr>
          <w:rFonts w:ascii="Marianne" w:hAnsi="Marianne"/>
          <w:color w:val="000000"/>
          <w:szCs w:val="22"/>
        </w:rPr>
        <w:t xml:space="preserve"> de ses tarifs dans un seul prix unitaire par type de prestation.</w:t>
      </w:r>
    </w:p>
    <w:p w:rsidR="00D70F53" w:rsidRPr="00D20DC3" w:rsidRDefault="00D70F53" w:rsidP="00D70F53">
      <w:pPr>
        <w:jc w:val="both"/>
        <w:rPr>
          <w:rFonts w:ascii="Marianne" w:hAnsi="Marianne"/>
          <w:szCs w:val="22"/>
        </w:rPr>
      </w:pPr>
      <w:r w:rsidRPr="00D20DC3">
        <w:rPr>
          <w:rFonts w:ascii="Marianne" w:hAnsi="Marianne"/>
          <w:b/>
          <w:szCs w:val="22"/>
          <w:u w:val="single"/>
        </w:rPr>
        <w:t>Important 1</w:t>
      </w:r>
      <w:r w:rsidRPr="00D20DC3">
        <w:rPr>
          <w:rFonts w:ascii="Calibri" w:hAnsi="Calibri" w:cs="Calibri"/>
          <w:szCs w:val="22"/>
        </w:rPr>
        <w:t> </w:t>
      </w:r>
      <w:r w:rsidRPr="00D20DC3">
        <w:rPr>
          <w:rFonts w:ascii="Marianne" w:hAnsi="Marianne"/>
          <w:szCs w:val="22"/>
        </w:rPr>
        <w:t>: il est demand</w:t>
      </w:r>
      <w:r w:rsidRPr="00D20DC3">
        <w:rPr>
          <w:rFonts w:ascii="Marianne" w:hAnsi="Marianne" w:cs="Marianne"/>
          <w:szCs w:val="22"/>
        </w:rPr>
        <w:t>é</w:t>
      </w:r>
      <w:r w:rsidRPr="00D20DC3">
        <w:rPr>
          <w:rFonts w:ascii="Marianne" w:hAnsi="Marianne"/>
          <w:szCs w:val="22"/>
        </w:rPr>
        <w:t xml:space="preserve"> que les bordereaux de prix soient transmis sous les deux formats .</w:t>
      </w:r>
      <w:proofErr w:type="spellStart"/>
      <w:r w:rsidRPr="00D20DC3">
        <w:rPr>
          <w:rFonts w:ascii="Marianne" w:hAnsi="Marianne"/>
          <w:szCs w:val="22"/>
        </w:rPr>
        <w:t>pdf</w:t>
      </w:r>
      <w:proofErr w:type="spellEnd"/>
      <w:r w:rsidRPr="00D20DC3">
        <w:rPr>
          <w:rFonts w:ascii="Marianne" w:hAnsi="Marianne"/>
          <w:szCs w:val="22"/>
        </w:rPr>
        <w:t xml:space="preserve"> et .</w:t>
      </w:r>
      <w:proofErr w:type="spellStart"/>
      <w:r w:rsidRPr="00D20DC3">
        <w:rPr>
          <w:rFonts w:ascii="Marianne" w:hAnsi="Marianne"/>
          <w:szCs w:val="22"/>
        </w:rPr>
        <w:t>xls</w:t>
      </w:r>
      <w:proofErr w:type="spellEnd"/>
      <w:r w:rsidRPr="00D20DC3">
        <w:rPr>
          <w:rFonts w:ascii="Marianne" w:hAnsi="Marianne"/>
          <w:szCs w:val="22"/>
        </w:rPr>
        <w:t>, ce dernier sans cryptage ou mot de passe.</w:t>
      </w:r>
    </w:p>
    <w:p w:rsidR="00D70F53" w:rsidRPr="00D20DC3" w:rsidRDefault="00D70F53" w:rsidP="00D70F53">
      <w:pPr>
        <w:jc w:val="both"/>
        <w:rPr>
          <w:rFonts w:ascii="Marianne" w:hAnsi="Marianne"/>
          <w:szCs w:val="22"/>
        </w:rPr>
      </w:pPr>
      <w:r w:rsidRPr="00D20DC3">
        <w:rPr>
          <w:rFonts w:ascii="Marianne" w:hAnsi="Marianne"/>
          <w:b/>
          <w:szCs w:val="22"/>
          <w:u w:val="single"/>
        </w:rPr>
        <w:t>Important 2</w:t>
      </w:r>
      <w:r w:rsidRPr="00D20DC3">
        <w:rPr>
          <w:rFonts w:ascii="Calibri" w:hAnsi="Calibri" w:cs="Calibri"/>
          <w:szCs w:val="22"/>
        </w:rPr>
        <w:t> </w:t>
      </w:r>
      <w:r w:rsidRPr="00D20DC3">
        <w:rPr>
          <w:rFonts w:ascii="Marianne" w:hAnsi="Marianne"/>
          <w:szCs w:val="22"/>
        </w:rPr>
        <w:t>: veiller aux formules utilisées dans les tableaux</w:t>
      </w:r>
      <w:r w:rsidRPr="00D20DC3">
        <w:rPr>
          <w:rFonts w:ascii="Calibri" w:hAnsi="Calibri" w:cs="Calibri"/>
          <w:szCs w:val="22"/>
        </w:rPr>
        <w:t> </w:t>
      </w:r>
      <w:r w:rsidRPr="00D20DC3">
        <w:rPr>
          <w:rFonts w:ascii="Marianne" w:hAnsi="Marianne"/>
          <w:szCs w:val="22"/>
        </w:rPr>
        <w:t>; attention aux d</w:t>
      </w:r>
      <w:r w:rsidRPr="00D20DC3">
        <w:rPr>
          <w:rFonts w:ascii="Marianne" w:hAnsi="Marianne" w:cs="Marianne"/>
          <w:szCs w:val="22"/>
        </w:rPr>
        <w:t>é</w:t>
      </w:r>
      <w:r w:rsidRPr="00D20DC3">
        <w:rPr>
          <w:rFonts w:ascii="Marianne" w:hAnsi="Marianne"/>
          <w:szCs w:val="22"/>
        </w:rPr>
        <w:t>cimales (un prix ne comporte pas plus de 2 d</w:t>
      </w:r>
      <w:r w:rsidRPr="00D20DC3">
        <w:rPr>
          <w:rFonts w:ascii="Marianne" w:hAnsi="Marianne" w:cs="Marianne"/>
          <w:szCs w:val="22"/>
        </w:rPr>
        <w:t>é</w:t>
      </w:r>
      <w:r w:rsidRPr="00D20DC3">
        <w:rPr>
          <w:rFonts w:ascii="Marianne" w:hAnsi="Marianne"/>
          <w:szCs w:val="22"/>
        </w:rPr>
        <w:t xml:space="preserve">cimales). </w:t>
      </w:r>
    </w:p>
    <w:p w:rsidR="00D70F53" w:rsidRPr="00D20DC3" w:rsidRDefault="00D70F53" w:rsidP="00D70F53">
      <w:pPr>
        <w:jc w:val="both"/>
        <w:rPr>
          <w:rFonts w:ascii="Marianne" w:hAnsi="Marianne"/>
          <w:color w:val="FF0000"/>
          <w:szCs w:val="22"/>
        </w:rPr>
      </w:pPr>
    </w:p>
    <w:p w:rsidR="00D70F53" w:rsidRPr="00D20DC3" w:rsidRDefault="00D70F53" w:rsidP="00D70F53">
      <w:pPr>
        <w:ind w:firstLine="709"/>
        <w:jc w:val="both"/>
        <w:rPr>
          <w:rFonts w:ascii="Marianne" w:hAnsi="Marianne"/>
          <w:szCs w:val="22"/>
        </w:rPr>
      </w:pPr>
      <w:r w:rsidRPr="00D20DC3">
        <w:rPr>
          <w:rFonts w:ascii="Marianne" w:hAnsi="Marianne"/>
          <w:color w:val="000000"/>
          <w:szCs w:val="22"/>
        </w:rPr>
        <w:sym w:font="Wingdings" w:char="F0F0"/>
      </w:r>
      <w:r w:rsidRPr="00D20DC3">
        <w:rPr>
          <w:rFonts w:ascii="Marianne" w:hAnsi="Marianne"/>
          <w:color w:val="000000"/>
          <w:szCs w:val="22"/>
        </w:rPr>
        <w:t xml:space="preserve">2° un mémoire technique (ou note méthodologique), </w:t>
      </w:r>
      <w:r w:rsidRPr="00D20DC3">
        <w:rPr>
          <w:rFonts w:ascii="Marianne" w:hAnsi="Marianne"/>
          <w:szCs w:val="22"/>
        </w:rPr>
        <w:t xml:space="preserve">permettant à l’administration </w:t>
      </w:r>
      <w:r w:rsidRPr="00D20DC3">
        <w:rPr>
          <w:rFonts w:ascii="Marianne" w:hAnsi="Marianne"/>
          <w:kern w:val="0"/>
          <w:szCs w:val="22"/>
          <w:lang w:eastAsia="fr-FR"/>
        </w:rPr>
        <w:t xml:space="preserve">(service acheteur) </w:t>
      </w:r>
      <w:r w:rsidRPr="00D20DC3">
        <w:rPr>
          <w:rFonts w:ascii="Marianne" w:hAnsi="Marianne"/>
          <w:szCs w:val="22"/>
        </w:rPr>
        <w:t>de juger le dispositif mis en place pour organiser et répartir les activités du personnel proposé.</w:t>
      </w:r>
    </w:p>
    <w:p w:rsidR="00D70F53" w:rsidRPr="00D20DC3" w:rsidRDefault="00D70F53" w:rsidP="00D70F53">
      <w:pPr>
        <w:jc w:val="both"/>
        <w:rPr>
          <w:rFonts w:ascii="Marianne" w:hAnsi="Marianne"/>
          <w:b/>
          <w:szCs w:val="22"/>
        </w:rPr>
      </w:pPr>
      <w:r w:rsidRPr="00D20DC3">
        <w:rPr>
          <w:rFonts w:ascii="Marianne" w:hAnsi="Marianne"/>
          <w:b/>
          <w:color w:val="000000"/>
          <w:szCs w:val="22"/>
        </w:rPr>
        <w:t>Est attendue une méthode d’organisation qui témoigne de ce que le candidat a pris en considération les spécificités du «</w:t>
      </w:r>
      <w:r w:rsidRPr="00D20DC3">
        <w:rPr>
          <w:rFonts w:ascii="Calibri" w:hAnsi="Calibri" w:cs="Calibri"/>
          <w:b/>
          <w:color w:val="000000"/>
          <w:szCs w:val="22"/>
        </w:rPr>
        <w:t> </w:t>
      </w:r>
      <w:r w:rsidRPr="00D20DC3">
        <w:rPr>
          <w:rFonts w:ascii="Marianne" w:hAnsi="Marianne"/>
          <w:b/>
          <w:color w:val="000000"/>
          <w:szCs w:val="22"/>
        </w:rPr>
        <w:t>client minist</w:t>
      </w:r>
      <w:r w:rsidRPr="00D20DC3">
        <w:rPr>
          <w:rFonts w:ascii="Marianne" w:hAnsi="Marianne" w:cs="Marianne"/>
          <w:b/>
          <w:color w:val="000000"/>
          <w:szCs w:val="22"/>
        </w:rPr>
        <w:t>è</w:t>
      </w:r>
      <w:r w:rsidRPr="00D20DC3">
        <w:rPr>
          <w:rFonts w:ascii="Marianne" w:hAnsi="Marianne"/>
          <w:b/>
          <w:color w:val="000000"/>
          <w:szCs w:val="22"/>
        </w:rPr>
        <w:t>re des arm</w:t>
      </w:r>
      <w:r w:rsidRPr="00D20DC3">
        <w:rPr>
          <w:rFonts w:ascii="Marianne" w:hAnsi="Marianne" w:cs="Marianne"/>
          <w:b/>
          <w:color w:val="000000"/>
          <w:szCs w:val="22"/>
        </w:rPr>
        <w:t>é</w:t>
      </w:r>
      <w:r w:rsidRPr="00D20DC3">
        <w:rPr>
          <w:rFonts w:ascii="Marianne" w:hAnsi="Marianne"/>
          <w:b/>
          <w:color w:val="000000"/>
          <w:szCs w:val="22"/>
        </w:rPr>
        <w:t>es</w:t>
      </w:r>
      <w:r w:rsidRPr="00D20DC3">
        <w:rPr>
          <w:rFonts w:ascii="Calibri" w:hAnsi="Calibri" w:cs="Calibri"/>
          <w:b/>
          <w:color w:val="000000"/>
          <w:szCs w:val="22"/>
        </w:rPr>
        <w:t> </w:t>
      </w:r>
      <w:r w:rsidRPr="00D20DC3">
        <w:rPr>
          <w:rFonts w:ascii="Marianne" w:hAnsi="Marianne" w:cs="Marianne"/>
          <w:b/>
          <w:color w:val="000000"/>
          <w:szCs w:val="22"/>
        </w:rPr>
        <w:t>»</w:t>
      </w:r>
      <w:r w:rsidRPr="00D20DC3">
        <w:rPr>
          <w:rFonts w:ascii="Marianne" w:hAnsi="Marianne"/>
          <w:b/>
          <w:color w:val="000000"/>
          <w:szCs w:val="22"/>
        </w:rPr>
        <w:t xml:space="preserve"> (sites </w:t>
      </w:r>
      <w:r w:rsidRPr="00D20DC3">
        <w:rPr>
          <w:rFonts w:ascii="Marianne" w:hAnsi="Marianne" w:cs="Marianne"/>
          <w:b/>
          <w:color w:val="000000"/>
          <w:szCs w:val="22"/>
        </w:rPr>
        <w:t>é</w:t>
      </w:r>
      <w:r w:rsidRPr="00D20DC3">
        <w:rPr>
          <w:rFonts w:ascii="Marianne" w:hAnsi="Marianne"/>
          <w:b/>
          <w:color w:val="000000"/>
          <w:szCs w:val="22"/>
        </w:rPr>
        <w:t>pars, exigences s</w:t>
      </w:r>
      <w:r w:rsidRPr="00D20DC3">
        <w:rPr>
          <w:rFonts w:ascii="Marianne" w:hAnsi="Marianne" w:cs="Marianne"/>
          <w:b/>
          <w:color w:val="000000"/>
          <w:szCs w:val="22"/>
        </w:rPr>
        <w:t>é</w:t>
      </w:r>
      <w:r w:rsidRPr="00D20DC3">
        <w:rPr>
          <w:rFonts w:ascii="Marianne" w:hAnsi="Marianne"/>
          <w:b/>
          <w:color w:val="000000"/>
          <w:szCs w:val="22"/>
        </w:rPr>
        <w:t>curitaires, nombreux b</w:t>
      </w:r>
      <w:r w:rsidRPr="00D20DC3">
        <w:rPr>
          <w:rFonts w:ascii="Marianne" w:hAnsi="Marianne" w:cs="Marianne"/>
          <w:b/>
          <w:color w:val="000000"/>
          <w:szCs w:val="22"/>
        </w:rPr>
        <w:t>é</w:t>
      </w:r>
      <w:r w:rsidRPr="00D20DC3">
        <w:rPr>
          <w:rFonts w:ascii="Marianne" w:hAnsi="Marianne"/>
          <w:b/>
          <w:color w:val="000000"/>
          <w:szCs w:val="22"/>
        </w:rPr>
        <w:t>n</w:t>
      </w:r>
      <w:r w:rsidRPr="00D20DC3">
        <w:rPr>
          <w:rFonts w:ascii="Marianne" w:hAnsi="Marianne" w:cs="Marianne"/>
          <w:b/>
          <w:color w:val="000000"/>
          <w:szCs w:val="22"/>
        </w:rPr>
        <w:t>é</w:t>
      </w:r>
      <w:r w:rsidRPr="00D20DC3">
        <w:rPr>
          <w:rFonts w:ascii="Marianne" w:hAnsi="Marianne"/>
          <w:b/>
          <w:color w:val="000000"/>
          <w:szCs w:val="22"/>
        </w:rPr>
        <w:t>ficiaires</w:t>
      </w:r>
      <w:r w:rsidRPr="00D20DC3">
        <w:rPr>
          <w:rFonts w:ascii="Marianne" w:hAnsi="Marianne" w:cs="Marianne"/>
          <w:b/>
          <w:color w:val="000000"/>
          <w:szCs w:val="22"/>
        </w:rPr>
        <w:t>…</w:t>
      </w:r>
      <w:r w:rsidRPr="00D20DC3">
        <w:rPr>
          <w:rFonts w:ascii="Marianne" w:hAnsi="Marianne"/>
          <w:b/>
          <w:color w:val="000000"/>
          <w:szCs w:val="22"/>
        </w:rPr>
        <w:t>), et d</w:t>
      </w:r>
      <w:r w:rsidRPr="00D20DC3">
        <w:rPr>
          <w:rFonts w:ascii="Marianne" w:hAnsi="Marianne" w:cs="Marianne"/>
          <w:b/>
          <w:color w:val="000000"/>
          <w:szCs w:val="22"/>
        </w:rPr>
        <w:t>é</w:t>
      </w:r>
      <w:r w:rsidRPr="00D20DC3">
        <w:rPr>
          <w:rFonts w:ascii="Marianne" w:hAnsi="Marianne"/>
          <w:b/>
          <w:color w:val="000000"/>
          <w:szCs w:val="22"/>
        </w:rPr>
        <w:t>montre une capacit</w:t>
      </w:r>
      <w:r w:rsidRPr="00D20DC3">
        <w:rPr>
          <w:rFonts w:ascii="Marianne" w:hAnsi="Marianne" w:cs="Marianne"/>
          <w:b/>
          <w:color w:val="000000"/>
          <w:szCs w:val="22"/>
        </w:rPr>
        <w:t>é</w:t>
      </w:r>
      <w:r w:rsidRPr="00D20DC3">
        <w:rPr>
          <w:rFonts w:ascii="Marianne" w:hAnsi="Marianne"/>
          <w:b/>
          <w:color w:val="000000"/>
          <w:szCs w:val="22"/>
        </w:rPr>
        <w:t xml:space="preserve"> de pilotage cohérente et efficiente de l’ensemble des sites.</w:t>
      </w:r>
    </w:p>
    <w:p w:rsidR="00D70F53" w:rsidRPr="00D20DC3" w:rsidRDefault="00D70F53" w:rsidP="00D70F53">
      <w:pPr>
        <w:jc w:val="both"/>
        <w:rPr>
          <w:rFonts w:ascii="Marianne" w:hAnsi="Marianne"/>
          <w:color w:val="000000"/>
          <w:szCs w:val="22"/>
        </w:rPr>
      </w:pPr>
      <w:r w:rsidRPr="00D20DC3">
        <w:rPr>
          <w:rFonts w:ascii="Marianne" w:hAnsi="Marianne"/>
          <w:color w:val="000000"/>
          <w:szCs w:val="22"/>
        </w:rPr>
        <w:t xml:space="preserve">Ce document </w:t>
      </w:r>
      <w:r w:rsidR="00AF4025" w:rsidRPr="00D20DC3">
        <w:rPr>
          <w:rFonts w:ascii="Marianne" w:hAnsi="Marianne"/>
          <w:color w:val="000000"/>
          <w:szCs w:val="22"/>
        </w:rPr>
        <w:t>valant plan de management de la prestation,</w:t>
      </w:r>
      <w:r w:rsidR="00AF4025">
        <w:rPr>
          <w:rFonts w:ascii="Marianne" w:hAnsi="Marianne"/>
          <w:color w:val="000000"/>
          <w:szCs w:val="22"/>
        </w:rPr>
        <w:t xml:space="preserve"> </w:t>
      </w:r>
      <w:r w:rsidRPr="00D20DC3">
        <w:rPr>
          <w:rFonts w:ascii="Marianne" w:hAnsi="Marianne"/>
          <w:color w:val="000000"/>
          <w:szCs w:val="22"/>
        </w:rPr>
        <w:t xml:space="preserve">sera contractuel, en conséquence il se doit d’être complet et exhaustif, en détaillant sur </w:t>
      </w:r>
      <w:r w:rsidRPr="00D20DC3">
        <w:rPr>
          <w:rFonts w:ascii="Marianne" w:hAnsi="Marianne"/>
          <w:b/>
          <w:color w:val="000000"/>
          <w:szCs w:val="22"/>
        </w:rPr>
        <w:t>30 pages maxim</w:t>
      </w:r>
      <w:r w:rsidR="00BE77CA">
        <w:rPr>
          <w:rFonts w:ascii="Marianne" w:hAnsi="Marianne"/>
          <w:b/>
          <w:color w:val="000000"/>
          <w:szCs w:val="22"/>
        </w:rPr>
        <w:t>um et en police de caractère Time New Roman</w:t>
      </w:r>
      <w:r w:rsidRPr="00D20DC3">
        <w:rPr>
          <w:rFonts w:ascii="Marianne" w:hAnsi="Marianne"/>
          <w:b/>
          <w:color w:val="000000"/>
          <w:szCs w:val="22"/>
        </w:rPr>
        <w:t xml:space="preserve"> 12</w:t>
      </w:r>
      <w:r w:rsidRPr="00D20DC3">
        <w:rPr>
          <w:rFonts w:ascii="Marianne" w:hAnsi="Marianne"/>
          <w:color w:val="000000"/>
          <w:szCs w:val="22"/>
        </w:rPr>
        <w:t xml:space="preserve"> les différents points suivants</w:t>
      </w:r>
      <w:r w:rsidRPr="00D20DC3">
        <w:rPr>
          <w:rFonts w:ascii="Calibri" w:hAnsi="Calibri" w:cs="Calibri"/>
          <w:color w:val="000000"/>
          <w:szCs w:val="22"/>
        </w:rPr>
        <w:t> </w:t>
      </w:r>
      <w:r w:rsidRPr="00D20DC3">
        <w:rPr>
          <w:rFonts w:ascii="Marianne" w:hAnsi="Marianne"/>
          <w:color w:val="000000"/>
          <w:szCs w:val="22"/>
        </w:rPr>
        <w:t>:</w:t>
      </w:r>
    </w:p>
    <w:p w:rsidR="00D70F53" w:rsidRPr="00D20DC3" w:rsidRDefault="00D70F53" w:rsidP="00D70F53">
      <w:pPr>
        <w:numPr>
          <w:ilvl w:val="0"/>
          <w:numId w:val="7"/>
        </w:numPr>
        <w:jc w:val="both"/>
        <w:rPr>
          <w:rFonts w:ascii="Marianne" w:hAnsi="Marianne"/>
          <w:color w:val="000000"/>
          <w:szCs w:val="22"/>
        </w:rPr>
      </w:pPr>
      <w:proofErr w:type="gramStart"/>
      <w:r w:rsidRPr="00D20DC3">
        <w:rPr>
          <w:rFonts w:ascii="Marianne" w:hAnsi="Marianne"/>
          <w:color w:val="000000"/>
          <w:szCs w:val="22"/>
        </w:rPr>
        <w:t>organisation</w:t>
      </w:r>
      <w:proofErr w:type="gramEnd"/>
      <w:r w:rsidRPr="00D20DC3">
        <w:rPr>
          <w:rFonts w:ascii="Marianne" w:hAnsi="Marianne"/>
          <w:color w:val="000000"/>
          <w:szCs w:val="22"/>
        </w:rPr>
        <w:t xml:space="preserve"> détaillée </w:t>
      </w:r>
      <w:r w:rsidRPr="00D20DC3">
        <w:rPr>
          <w:rFonts w:ascii="Marianne" w:hAnsi="Marianne"/>
          <w:szCs w:val="22"/>
          <w:lang w:eastAsia="fr-FR"/>
        </w:rPr>
        <w:t xml:space="preserve">pour assurer la prestation (organigramme, plannings, temps dédié aux tâches attendues, permanences téléphoniques, </w:t>
      </w:r>
      <w:proofErr w:type="spellStart"/>
      <w:r w:rsidRPr="00D20DC3">
        <w:rPr>
          <w:rFonts w:ascii="Marianne" w:hAnsi="Marianne"/>
          <w:szCs w:val="22"/>
          <w:lang w:eastAsia="fr-FR"/>
        </w:rPr>
        <w:t>etc</w:t>
      </w:r>
      <w:proofErr w:type="spellEnd"/>
      <w:r w:rsidRPr="00D20DC3">
        <w:rPr>
          <w:rFonts w:ascii="Marianne" w:hAnsi="Marianne"/>
          <w:szCs w:val="22"/>
          <w:lang w:eastAsia="fr-FR"/>
        </w:rPr>
        <w:t>) que le candidat envisage de mettre en place</w:t>
      </w:r>
      <w:r w:rsidRPr="00D20DC3">
        <w:rPr>
          <w:rFonts w:ascii="Marianne" w:hAnsi="Marianne"/>
          <w:bCs/>
          <w:szCs w:val="22"/>
        </w:rPr>
        <w:t xml:space="preserve"> afin de répondre aux exigences du CCTP</w:t>
      </w:r>
      <w:r w:rsidRPr="00D20DC3">
        <w:rPr>
          <w:rFonts w:ascii="Calibri" w:hAnsi="Calibri" w:cs="Calibri"/>
          <w:color w:val="000000"/>
          <w:szCs w:val="22"/>
        </w:rPr>
        <w:t> </w:t>
      </w:r>
      <w:r w:rsidRPr="00D20DC3">
        <w:rPr>
          <w:rFonts w:ascii="Marianne" w:hAnsi="Marianne"/>
          <w:color w:val="000000"/>
          <w:szCs w:val="22"/>
        </w:rPr>
        <w:t>;</w:t>
      </w:r>
    </w:p>
    <w:p w:rsidR="00D70F53" w:rsidRDefault="00D70F53" w:rsidP="00D70F53">
      <w:pPr>
        <w:numPr>
          <w:ilvl w:val="0"/>
          <w:numId w:val="7"/>
        </w:numPr>
        <w:jc w:val="both"/>
        <w:rPr>
          <w:rFonts w:ascii="Marianne" w:hAnsi="Marianne"/>
          <w:color w:val="000000"/>
          <w:szCs w:val="22"/>
        </w:rPr>
      </w:pPr>
      <w:proofErr w:type="gramStart"/>
      <w:r w:rsidRPr="00D20DC3">
        <w:rPr>
          <w:rFonts w:ascii="Marianne" w:hAnsi="Marianne"/>
          <w:color w:val="000000"/>
          <w:szCs w:val="22"/>
        </w:rPr>
        <w:t>moyens</w:t>
      </w:r>
      <w:proofErr w:type="gramEnd"/>
      <w:r w:rsidRPr="00D20DC3">
        <w:rPr>
          <w:rFonts w:ascii="Marianne" w:hAnsi="Marianne"/>
          <w:color w:val="000000"/>
          <w:szCs w:val="22"/>
        </w:rPr>
        <w:t xml:space="preserve">, tant </w:t>
      </w:r>
      <w:r w:rsidRPr="00D20DC3">
        <w:rPr>
          <w:rFonts w:ascii="Marianne" w:hAnsi="Marianne"/>
          <w:bCs/>
          <w:szCs w:val="22"/>
        </w:rPr>
        <w:t xml:space="preserve">humains (dont modalités de recrutement et sélection) que techniques et matériels, </w:t>
      </w:r>
      <w:r w:rsidRPr="00D20DC3">
        <w:rPr>
          <w:rFonts w:ascii="Marianne" w:hAnsi="Marianne"/>
          <w:szCs w:val="22"/>
          <w:lang w:eastAsia="fr-FR"/>
        </w:rPr>
        <w:t>que le candidat envisage de mettre en place</w:t>
      </w:r>
      <w:r w:rsidRPr="00D20DC3">
        <w:rPr>
          <w:rFonts w:ascii="Marianne" w:hAnsi="Marianne"/>
          <w:bCs/>
          <w:szCs w:val="22"/>
        </w:rPr>
        <w:t xml:space="preserve"> afin de répondre aux exigences du CCTP</w:t>
      </w:r>
      <w:r w:rsidRPr="00D20DC3">
        <w:rPr>
          <w:rFonts w:ascii="Calibri" w:hAnsi="Calibri" w:cs="Calibri"/>
          <w:color w:val="000000"/>
          <w:szCs w:val="22"/>
        </w:rPr>
        <w:t> </w:t>
      </w:r>
      <w:r w:rsidRPr="00D20DC3">
        <w:rPr>
          <w:rFonts w:ascii="Marianne" w:hAnsi="Marianne"/>
          <w:color w:val="000000"/>
          <w:szCs w:val="22"/>
        </w:rPr>
        <w:t>; une liste de personnels ayant déjà fait l’objet d’une enquête administrative («</w:t>
      </w:r>
      <w:r w:rsidRPr="00D20DC3">
        <w:rPr>
          <w:rFonts w:ascii="Calibri" w:hAnsi="Calibri" w:cs="Calibri"/>
          <w:color w:val="000000"/>
          <w:szCs w:val="22"/>
        </w:rPr>
        <w:t> </w:t>
      </w:r>
      <w:r w:rsidRPr="00D20DC3">
        <w:rPr>
          <w:rFonts w:ascii="Marianne" w:hAnsi="Marianne"/>
          <w:color w:val="000000"/>
          <w:szCs w:val="22"/>
        </w:rPr>
        <w:t>contr</w:t>
      </w:r>
      <w:r w:rsidRPr="00D20DC3">
        <w:rPr>
          <w:rFonts w:ascii="Marianne" w:hAnsi="Marianne" w:cs="Marianne"/>
          <w:color w:val="000000"/>
          <w:szCs w:val="22"/>
        </w:rPr>
        <w:t>ô</w:t>
      </w:r>
      <w:r w:rsidRPr="00D20DC3">
        <w:rPr>
          <w:rFonts w:ascii="Marianne" w:hAnsi="Marianne"/>
          <w:color w:val="000000"/>
          <w:szCs w:val="22"/>
        </w:rPr>
        <w:t xml:space="preserve">le </w:t>
      </w:r>
      <w:r w:rsidR="004955FD">
        <w:rPr>
          <w:rFonts w:ascii="Marianne" w:hAnsi="Marianne"/>
          <w:color w:val="000000"/>
          <w:szCs w:val="22"/>
        </w:rPr>
        <w:t>primaire</w:t>
      </w:r>
      <w:r w:rsidRPr="00D20DC3">
        <w:rPr>
          <w:rFonts w:ascii="Marianne" w:hAnsi="Marianne" w:cs="Marianne"/>
          <w:color w:val="000000"/>
          <w:szCs w:val="22"/>
        </w:rPr>
        <w:t>»</w:t>
      </w:r>
      <w:r w:rsidRPr="00D20DC3">
        <w:rPr>
          <w:rFonts w:ascii="Marianne" w:hAnsi="Marianne"/>
          <w:color w:val="000000"/>
          <w:szCs w:val="22"/>
        </w:rPr>
        <w:t>) ou d’une «</w:t>
      </w:r>
      <w:r w:rsidRPr="00D20DC3">
        <w:rPr>
          <w:rFonts w:ascii="Calibri" w:hAnsi="Calibri" w:cs="Calibri"/>
          <w:color w:val="000000"/>
          <w:szCs w:val="22"/>
        </w:rPr>
        <w:t> </w:t>
      </w:r>
      <w:r w:rsidRPr="00D20DC3">
        <w:rPr>
          <w:rFonts w:ascii="Marianne" w:hAnsi="Marianne"/>
          <w:color w:val="000000"/>
          <w:szCs w:val="22"/>
        </w:rPr>
        <w:t>habilitation</w:t>
      </w:r>
      <w:r w:rsidRPr="00D20DC3">
        <w:rPr>
          <w:rFonts w:ascii="Calibri" w:hAnsi="Calibri" w:cs="Calibri"/>
          <w:color w:val="000000"/>
          <w:szCs w:val="22"/>
        </w:rPr>
        <w:t> </w:t>
      </w:r>
      <w:r w:rsidRPr="00D20DC3">
        <w:rPr>
          <w:rFonts w:ascii="Marianne" w:hAnsi="Marianne" w:cs="Marianne"/>
          <w:color w:val="000000"/>
          <w:szCs w:val="22"/>
        </w:rPr>
        <w:t>»</w:t>
      </w:r>
      <w:r w:rsidRPr="00D20DC3">
        <w:rPr>
          <w:rFonts w:ascii="Marianne" w:hAnsi="Marianne"/>
          <w:color w:val="000000"/>
          <w:szCs w:val="22"/>
        </w:rPr>
        <w:t xml:space="preserve"> peut être jointe le cas échéant</w:t>
      </w:r>
      <w:r w:rsidR="007A37C9">
        <w:rPr>
          <w:rFonts w:ascii="Calibri" w:hAnsi="Calibri" w:cs="Calibri"/>
          <w:color w:val="000000"/>
          <w:szCs w:val="22"/>
        </w:rPr>
        <w:t>.</w:t>
      </w:r>
    </w:p>
    <w:p w:rsidR="00D70F53" w:rsidRPr="00D20DC3" w:rsidRDefault="00D70F53" w:rsidP="00D70F53">
      <w:pPr>
        <w:numPr>
          <w:ilvl w:val="0"/>
          <w:numId w:val="7"/>
        </w:numPr>
        <w:jc w:val="both"/>
        <w:rPr>
          <w:rFonts w:ascii="Marianne" w:hAnsi="Marianne"/>
          <w:color w:val="000000"/>
          <w:szCs w:val="22"/>
        </w:rPr>
      </w:pPr>
      <w:proofErr w:type="gramStart"/>
      <w:r w:rsidRPr="00D20DC3">
        <w:rPr>
          <w:rFonts w:ascii="Marianne" w:hAnsi="Marianne"/>
          <w:color w:val="000000"/>
          <w:szCs w:val="22"/>
        </w:rPr>
        <w:t>modalités</w:t>
      </w:r>
      <w:proofErr w:type="gramEnd"/>
      <w:r w:rsidRPr="00D20DC3">
        <w:rPr>
          <w:rFonts w:ascii="Marianne" w:hAnsi="Marianne"/>
          <w:color w:val="000000"/>
          <w:szCs w:val="22"/>
        </w:rPr>
        <w:t xml:space="preserve"> de suivi et de contrôle des prestations effectués par le personnel d’encadrement</w:t>
      </w:r>
      <w:r w:rsidRPr="00D20DC3">
        <w:rPr>
          <w:rFonts w:ascii="Calibri" w:hAnsi="Calibri" w:cs="Calibri"/>
          <w:color w:val="000000"/>
          <w:szCs w:val="22"/>
        </w:rPr>
        <w:t> </w:t>
      </w:r>
      <w:r w:rsidRPr="00D20DC3">
        <w:rPr>
          <w:rFonts w:ascii="Marianne" w:hAnsi="Marianne"/>
          <w:color w:val="000000"/>
          <w:szCs w:val="22"/>
        </w:rPr>
        <w:t>: le candidat d</w:t>
      </w:r>
      <w:r w:rsidRPr="00D20DC3">
        <w:rPr>
          <w:rFonts w:ascii="Marianne" w:hAnsi="Marianne" w:cs="Marianne"/>
          <w:color w:val="000000"/>
          <w:szCs w:val="22"/>
        </w:rPr>
        <w:t>é</w:t>
      </w:r>
      <w:r w:rsidRPr="00D20DC3">
        <w:rPr>
          <w:rFonts w:ascii="Marianne" w:hAnsi="Marianne"/>
          <w:color w:val="000000"/>
          <w:szCs w:val="22"/>
        </w:rPr>
        <w:t>taillera sa d</w:t>
      </w:r>
      <w:r w:rsidRPr="00D20DC3">
        <w:rPr>
          <w:rFonts w:ascii="Marianne" w:hAnsi="Marianne" w:cs="Marianne"/>
          <w:color w:val="000000"/>
          <w:szCs w:val="22"/>
        </w:rPr>
        <w:t>é</w:t>
      </w:r>
      <w:r w:rsidRPr="00D20DC3">
        <w:rPr>
          <w:rFonts w:ascii="Marianne" w:hAnsi="Marianne"/>
          <w:color w:val="000000"/>
          <w:szCs w:val="22"/>
        </w:rPr>
        <w:t xml:space="preserve">marche de gestion de crise, le processus qualité envisagé (mesures d’autocontrôle, gestion des actions correctives, modalités de mesure de la satisfaction du client, amélioration de la prestation, </w:t>
      </w:r>
      <w:proofErr w:type="spellStart"/>
      <w:r w:rsidRPr="00D20DC3">
        <w:rPr>
          <w:rFonts w:ascii="Marianne" w:hAnsi="Marianne"/>
          <w:color w:val="000000"/>
          <w:szCs w:val="22"/>
        </w:rPr>
        <w:t>etc</w:t>
      </w:r>
      <w:proofErr w:type="spellEnd"/>
      <w:r w:rsidRPr="00D20DC3">
        <w:rPr>
          <w:rFonts w:ascii="Marianne" w:hAnsi="Marianne"/>
          <w:color w:val="000000"/>
          <w:szCs w:val="22"/>
        </w:rPr>
        <w:t>)</w:t>
      </w:r>
      <w:r w:rsidRPr="00D20DC3">
        <w:rPr>
          <w:rFonts w:ascii="Calibri" w:hAnsi="Calibri" w:cs="Calibri"/>
          <w:color w:val="000000"/>
          <w:szCs w:val="22"/>
        </w:rPr>
        <w:t> </w:t>
      </w:r>
      <w:r w:rsidRPr="00D20DC3">
        <w:rPr>
          <w:rFonts w:ascii="Marianne" w:hAnsi="Marianne"/>
          <w:color w:val="000000"/>
          <w:szCs w:val="22"/>
        </w:rPr>
        <w:t>;</w:t>
      </w:r>
    </w:p>
    <w:p w:rsidR="00D70F53" w:rsidRDefault="00D70F53" w:rsidP="00D70F53">
      <w:pPr>
        <w:numPr>
          <w:ilvl w:val="0"/>
          <w:numId w:val="7"/>
        </w:numPr>
        <w:jc w:val="both"/>
        <w:rPr>
          <w:rFonts w:ascii="Marianne" w:hAnsi="Marianne"/>
          <w:color w:val="000000"/>
          <w:szCs w:val="22"/>
        </w:rPr>
      </w:pPr>
      <w:proofErr w:type="gramStart"/>
      <w:r w:rsidRPr="00D20DC3">
        <w:rPr>
          <w:rFonts w:ascii="Marianne" w:hAnsi="Marianne"/>
          <w:color w:val="000000"/>
          <w:szCs w:val="22"/>
        </w:rPr>
        <w:t>organisation</w:t>
      </w:r>
      <w:proofErr w:type="gramEnd"/>
      <w:r w:rsidRPr="00D20DC3">
        <w:rPr>
          <w:rFonts w:ascii="Marianne" w:hAnsi="Marianne"/>
          <w:color w:val="000000"/>
          <w:szCs w:val="22"/>
        </w:rPr>
        <w:t xml:space="preserve"> détaillée pour assurer les prestations occasionnelles, et délai d’intervention/mise en place de celles-ci ; délais de réactivité suite à demande particulière</w:t>
      </w:r>
      <w:r w:rsidRPr="00D20DC3">
        <w:rPr>
          <w:rFonts w:ascii="Calibri" w:hAnsi="Calibri" w:cs="Calibri"/>
          <w:color w:val="000000"/>
          <w:szCs w:val="22"/>
        </w:rPr>
        <w:t> </w:t>
      </w:r>
      <w:r w:rsidRPr="00D20DC3">
        <w:rPr>
          <w:rFonts w:ascii="Marianne" w:hAnsi="Marianne"/>
          <w:color w:val="000000"/>
          <w:szCs w:val="22"/>
        </w:rPr>
        <w:t>; disponibilit</w:t>
      </w:r>
      <w:r w:rsidRPr="00D20DC3">
        <w:rPr>
          <w:rFonts w:ascii="Marianne" w:hAnsi="Marianne" w:cs="Marianne"/>
          <w:color w:val="000000"/>
          <w:szCs w:val="22"/>
        </w:rPr>
        <w:t>é</w:t>
      </w:r>
      <w:r w:rsidRPr="00D20DC3">
        <w:rPr>
          <w:rFonts w:ascii="Marianne" w:hAnsi="Marianne"/>
          <w:color w:val="000000"/>
          <w:szCs w:val="22"/>
        </w:rPr>
        <w:t xml:space="preserve"> et r</w:t>
      </w:r>
      <w:r w:rsidRPr="00D20DC3">
        <w:rPr>
          <w:rFonts w:ascii="Marianne" w:hAnsi="Marianne" w:cs="Marianne"/>
          <w:color w:val="000000"/>
          <w:szCs w:val="22"/>
        </w:rPr>
        <w:t>é</w:t>
      </w:r>
      <w:r w:rsidRPr="00D20DC3">
        <w:rPr>
          <w:rFonts w:ascii="Marianne" w:hAnsi="Marianne"/>
          <w:color w:val="000000"/>
          <w:szCs w:val="22"/>
        </w:rPr>
        <w:t>activit</w:t>
      </w:r>
      <w:r w:rsidRPr="00D20DC3">
        <w:rPr>
          <w:rFonts w:ascii="Marianne" w:hAnsi="Marianne" w:cs="Marianne"/>
          <w:color w:val="000000"/>
          <w:szCs w:val="22"/>
        </w:rPr>
        <w:t>é</w:t>
      </w:r>
      <w:r w:rsidRPr="00D20DC3">
        <w:rPr>
          <w:rFonts w:ascii="Marianne" w:hAnsi="Marianne"/>
          <w:color w:val="000000"/>
          <w:szCs w:val="22"/>
        </w:rPr>
        <w:t>, effectifs en r</w:t>
      </w:r>
      <w:r w:rsidRPr="00D20DC3">
        <w:rPr>
          <w:rFonts w:ascii="Marianne" w:hAnsi="Marianne" w:cs="Marianne"/>
          <w:color w:val="000000"/>
          <w:szCs w:val="22"/>
        </w:rPr>
        <w:t>é</w:t>
      </w:r>
      <w:r w:rsidRPr="00D20DC3">
        <w:rPr>
          <w:rFonts w:ascii="Marianne" w:hAnsi="Marianne"/>
          <w:color w:val="000000"/>
          <w:szCs w:val="22"/>
        </w:rPr>
        <w:t>serve, etc.</w:t>
      </w:r>
    </w:p>
    <w:p w:rsidR="00BE77CA" w:rsidRDefault="00BE77CA" w:rsidP="00BE77CA">
      <w:pPr>
        <w:jc w:val="both"/>
        <w:rPr>
          <w:rFonts w:ascii="Marianne" w:hAnsi="Marianne"/>
          <w:color w:val="000000"/>
          <w:szCs w:val="22"/>
        </w:rPr>
      </w:pPr>
    </w:p>
    <w:p w:rsidR="00BE77CA" w:rsidRDefault="00BE77CA" w:rsidP="00BE77CA">
      <w:pPr>
        <w:jc w:val="both"/>
        <w:rPr>
          <w:rFonts w:ascii="Marianne" w:hAnsi="Marianne"/>
          <w:color w:val="000000"/>
          <w:szCs w:val="22"/>
        </w:rPr>
      </w:pPr>
    </w:p>
    <w:p w:rsidR="003870AF" w:rsidRDefault="003870AF" w:rsidP="003870AF">
      <w:pPr>
        <w:jc w:val="both"/>
        <w:rPr>
          <w:rFonts w:ascii="Marianne" w:hAnsi="Marianne"/>
          <w:szCs w:val="22"/>
        </w:rPr>
      </w:pPr>
      <w:r w:rsidRPr="006B7A08">
        <w:rPr>
          <w:rFonts w:ascii="Marianne" w:hAnsi="Marianne"/>
          <w:szCs w:val="22"/>
        </w:rPr>
        <w:t xml:space="preserve">Ce document fera l’objet d’une analyse de conformité en rapport avec les prestations décrites au CCTP, compte tenu de l’obligation de résultats attendus sur ce projet, et sera noté en fonction des éléments </w:t>
      </w:r>
      <w:r w:rsidRPr="007678D7">
        <w:rPr>
          <w:rFonts w:ascii="Marianne" w:hAnsi="Marianne"/>
          <w:szCs w:val="22"/>
        </w:rPr>
        <w:t xml:space="preserve">précisés à l’article </w:t>
      </w:r>
      <w:r w:rsidR="00426F8D">
        <w:rPr>
          <w:rFonts w:ascii="Marianne" w:hAnsi="Marianne"/>
          <w:szCs w:val="22"/>
        </w:rPr>
        <w:t>9</w:t>
      </w:r>
      <w:r w:rsidRPr="007678D7">
        <w:rPr>
          <w:rFonts w:ascii="Marianne" w:hAnsi="Marianne"/>
          <w:szCs w:val="22"/>
        </w:rPr>
        <w:t>.2.</w:t>
      </w:r>
    </w:p>
    <w:p w:rsidR="00D70F53" w:rsidRDefault="00D70F53" w:rsidP="00D70F53">
      <w:pPr>
        <w:pStyle w:val="Titre1"/>
        <w:numPr>
          <w:ilvl w:val="0"/>
          <w:numId w:val="0"/>
        </w:numPr>
        <w:rPr>
          <w:rFonts w:ascii="Marianne" w:hAnsi="Marianne"/>
          <w:b/>
          <w:bCs/>
          <w:szCs w:val="22"/>
        </w:rPr>
      </w:pPr>
    </w:p>
    <w:p w:rsidR="00C3437B" w:rsidRDefault="00FF1E1B" w:rsidP="00BE77CA">
      <w:pPr>
        <w:ind w:right="-3" w:firstLine="709"/>
        <w:jc w:val="both"/>
        <w:rPr>
          <w:rFonts w:ascii="Marianne" w:hAnsi="Marianne"/>
          <w:color w:val="000000"/>
          <w:szCs w:val="22"/>
        </w:rPr>
      </w:pPr>
      <w:r w:rsidRPr="00D20DC3">
        <w:rPr>
          <w:rFonts w:ascii="Marianne" w:hAnsi="Marianne"/>
          <w:color w:val="000000"/>
          <w:szCs w:val="22"/>
        </w:rPr>
        <w:sym w:font="Wingdings" w:char="F0F0"/>
      </w:r>
      <w:r>
        <w:rPr>
          <w:rFonts w:ascii="Marianne" w:hAnsi="Marianne"/>
          <w:color w:val="000000"/>
          <w:szCs w:val="22"/>
        </w:rPr>
        <w:t>3°</w:t>
      </w:r>
      <w:r w:rsidR="00C3437B">
        <w:rPr>
          <w:rFonts w:ascii="Marianne" w:hAnsi="Marianne"/>
          <w:color w:val="000000"/>
          <w:szCs w:val="22"/>
        </w:rPr>
        <w:t xml:space="preserve"> le certificat de visite</w:t>
      </w:r>
      <w:r w:rsidR="00BD105F">
        <w:rPr>
          <w:rFonts w:ascii="Marianne" w:hAnsi="Marianne"/>
          <w:color w:val="000000"/>
          <w:szCs w:val="22"/>
        </w:rPr>
        <w:t>.</w:t>
      </w:r>
    </w:p>
    <w:p w:rsidR="00BE77CA" w:rsidRDefault="00BE77CA" w:rsidP="00BE77CA">
      <w:pPr>
        <w:ind w:right="-3" w:firstLine="709"/>
        <w:jc w:val="both"/>
        <w:rPr>
          <w:rFonts w:ascii="Marianne" w:hAnsi="Marianne"/>
          <w:color w:val="000000"/>
          <w:szCs w:val="22"/>
        </w:rPr>
      </w:pPr>
    </w:p>
    <w:p w:rsidR="00BE77CA" w:rsidRPr="00B55881" w:rsidRDefault="00FB1E51" w:rsidP="00BE77CA">
      <w:pPr>
        <w:ind w:right="-3" w:firstLine="709"/>
        <w:jc w:val="both"/>
        <w:rPr>
          <w:rFonts w:ascii="Marianne" w:hAnsi="Marianne"/>
          <w:szCs w:val="22"/>
        </w:rPr>
      </w:pPr>
      <w:r w:rsidRPr="00D20DC3">
        <w:rPr>
          <w:rFonts w:ascii="Marianne" w:hAnsi="Marianne"/>
          <w:color w:val="000000"/>
          <w:szCs w:val="22"/>
        </w:rPr>
        <w:sym w:font="Wingdings" w:char="F0F0"/>
      </w:r>
      <w:r>
        <w:rPr>
          <w:rFonts w:ascii="Marianne" w:hAnsi="Marianne"/>
          <w:color w:val="000000"/>
          <w:szCs w:val="22"/>
        </w:rPr>
        <w:t>4° le document «</w:t>
      </w:r>
      <w:r>
        <w:rPr>
          <w:rFonts w:ascii="Calibri" w:hAnsi="Calibri" w:cs="Calibri"/>
          <w:color w:val="000000"/>
          <w:szCs w:val="22"/>
        </w:rPr>
        <w:t> </w:t>
      </w:r>
      <w:r>
        <w:rPr>
          <w:rFonts w:ascii="Marianne" w:hAnsi="Marianne"/>
          <w:color w:val="000000"/>
          <w:szCs w:val="22"/>
        </w:rPr>
        <w:t>développement durable</w:t>
      </w:r>
      <w:r>
        <w:rPr>
          <w:rFonts w:ascii="Calibri" w:hAnsi="Calibri" w:cs="Calibri"/>
          <w:color w:val="000000"/>
          <w:szCs w:val="22"/>
        </w:rPr>
        <w:t> </w:t>
      </w:r>
      <w:r>
        <w:rPr>
          <w:rFonts w:ascii="Marianne" w:hAnsi="Marianne" w:cs="Marianne"/>
          <w:color w:val="000000"/>
          <w:szCs w:val="22"/>
        </w:rPr>
        <w:t>»</w:t>
      </w:r>
      <w:r>
        <w:rPr>
          <w:rFonts w:ascii="Marianne" w:hAnsi="Marianne"/>
          <w:color w:val="000000"/>
          <w:szCs w:val="22"/>
        </w:rPr>
        <w:t xml:space="preserve"> (qui constitue une annexe à l’acte d’engagement) dans lequel le candidat doit préciser les actions qu’il mettra en œuvre dans le cadre de l’exécution des prestations (descriptions permettant d’évaluer l’impact environnemental et les mesures pour protéger l’environnement).</w:t>
      </w:r>
    </w:p>
    <w:p w:rsidR="00D70F53" w:rsidRDefault="00D70F53" w:rsidP="00D70F53">
      <w:pPr>
        <w:rPr>
          <w:rFonts w:ascii="Marianne" w:hAnsi="Marianne"/>
        </w:rPr>
      </w:pPr>
    </w:p>
    <w:p w:rsidR="00FF1E1B" w:rsidRPr="00D20DC3" w:rsidRDefault="00FF1E1B" w:rsidP="00D70F53">
      <w:pPr>
        <w:rPr>
          <w:rFonts w:ascii="Marianne" w:hAnsi="Marianne"/>
        </w:rPr>
      </w:pPr>
    </w:p>
    <w:p w:rsidR="00D70F53" w:rsidRPr="00D20DC3" w:rsidRDefault="00D70F53" w:rsidP="00D70F53">
      <w:pPr>
        <w:pStyle w:val="Titre1"/>
        <w:numPr>
          <w:ilvl w:val="0"/>
          <w:numId w:val="0"/>
        </w:numPr>
        <w:rPr>
          <w:rFonts w:ascii="Marianne" w:hAnsi="Marianne"/>
          <w:b/>
          <w:bCs/>
          <w:szCs w:val="22"/>
        </w:rPr>
      </w:pPr>
      <w:bookmarkStart w:id="11" w:name="_Toc229489601"/>
      <w:r w:rsidRPr="00D20DC3">
        <w:rPr>
          <w:rFonts w:ascii="Marianne" w:hAnsi="Marianne"/>
          <w:b/>
          <w:bCs/>
          <w:szCs w:val="22"/>
        </w:rPr>
        <w:t xml:space="preserve">ARTICLE </w:t>
      </w:r>
      <w:r w:rsidR="00AC3ABC">
        <w:rPr>
          <w:rFonts w:ascii="Marianne" w:hAnsi="Marianne"/>
          <w:b/>
          <w:bCs/>
          <w:szCs w:val="22"/>
        </w:rPr>
        <w:t>9</w:t>
      </w:r>
      <w:r w:rsidRPr="00D20DC3">
        <w:rPr>
          <w:rFonts w:ascii="Calibri" w:hAnsi="Calibri" w:cs="Calibri"/>
          <w:b/>
          <w:bCs/>
          <w:szCs w:val="22"/>
        </w:rPr>
        <w:t> </w:t>
      </w:r>
      <w:r w:rsidRPr="00D20DC3">
        <w:rPr>
          <w:rFonts w:ascii="Marianne" w:hAnsi="Marianne"/>
          <w:b/>
          <w:bCs/>
          <w:szCs w:val="22"/>
        </w:rPr>
        <w:t>: CLASSEMENT DES OFFRES</w:t>
      </w:r>
      <w:bookmarkEnd w:id="11"/>
    </w:p>
    <w:p w:rsidR="00D70F53" w:rsidRPr="00D20DC3" w:rsidRDefault="00D70F53" w:rsidP="00D70F53">
      <w:pPr>
        <w:jc w:val="both"/>
        <w:rPr>
          <w:rFonts w:ascii="Marianne" w:hAnsi="Marianne"/>
          <w:szCs w:val="22"/>
        </w:rPr>
      </w:pPr>
    </w:p>
    <w:p w:rsidR="00D70F53" w:rsidRDefault="00D70F53" w:rsidP="00D70F53">
      <w:pPr>
        <w:jc w:val="both"/>
        <w:rPr>
          <w:rFonts w:ascii="Marianne" w:hAnsi="Marianne"/>
          <w:color w:val="000000"/>
          <w:szCs w:val="22"/>
        </w:rPr>
      </w:pPr>
      <w:r w:rsidRPr="00D20DC3">
        <w:rPr>
          <w:rFonts w:ascii="Marianne" w:hAnsi="Marianne"/>
          <w:color w:val="000000"/>
          <w:szCs w:val="22"/>
        </w:rPr>
        <w:t>L’attention des candidats est appelée sur le fait que les dispositions contractuelles sont tirées de la réglementation de la commande publique (code de la commande publique et CCAG/FCS notamment). En conséquence, hormis ceux éventuellement prévus à l’article final du CCAP, tous aménagements ou dérogations seront rejetés.</w:t>
      </w:r>
    </w:p>
    <w:p w:rsidR="00AC3ABC" w:rsidRDefault="00AC3ABC" w:rsidP="00D70F53">
      <w:pPr>
        <w:jc w:val="both"/>
        <w:rPr>
          <w:rFonts w:ascii="Marianne" w:hAnsi="Marianne"/>
          <w:color w:val="000000"/>
          <w:szCs w:val="22"/>
        </w:rPr>
      </w:pPr>
    </w:p>
    <w:p w:rsidR="00AC3ABC" w:rsidRPr="00D20DC3" w:rsidRDefault="00AC3ABC" w:rsidP="00D70F53">
      <w:pPr>
        <w:jc w:val="both"/>
        <w:rPr>
          <w:rFonts w:ascii="Marianne" w:hAnsi="Marianne"/>
          <w:b/>
          <w:szCs w:val="22"/>
        </w:rPr>
      </w:pPr>
    </w:p>
    <w:p w:rsidR="00D70F53" w:rsidRPr="00D20DC3" w:rsidRDefault="00D70F53" w:rsidP="00D70F53">
      <w:pPr>
        <w:jc w:val="both"/>
        <w:rPr>
          <w:rFonts w:ascii="Marianne" w:hAnsi="Marianne"/>
          <w:szCs w:val="22"/>
        </w:rPr>
      </w:pPr>
    </w:p>
    <w:p w:rsidR="00D70F53" w:rsidRPr="00D20DC3" w:rsidRDefault="00AC3ABC" w:rsidP="00D70F53">
      <w:pPr>
        <w:pStyle w:val="Titre2"/>
        <w:ind w:left="709"/>
        <w:rPr>
          <w:rFonts w:ascii="Marianne" w:hAnsi="Marianne"/>
          <w:bCs/>
          <w:szCs w:val="22"/>
          <w:u w:val="single"/>
        </w:rPr>
      </w:pPr>
      <w:bookmarkStart w:id="12" w:name="_Toc229489602"/>
      <w:r>
        <w:rPr>
          <w:rFonts w:ascii="Marianne" w:hAnsi="Marianne"/>
          <w:bCs/>
          <w:szCs w:val="22"/>
        </w:rPr>
        <w:t>9</w:t>
      </w:r>
      <w:r w:rsidR="00D70F53" w:rsidRPr="00D20DC3">
        <w:rPr>
          <w:rFonts w:ascii="Marianne" w:hAnsi="Marianne"/>
          <w:bCs/>
          <w:szCs w:val="22"/>
        </w:rPr>
        <w:t xml:space="preserve">.1 – </w:t>
      </w:r>
      <w:r w:rsidR="00D70F53" w:rsidRPr="00D20DC3">
        <w:rPr>
          <w:rFonts w:ascii="Marianne" w:hAnsi="Marianne"/>
          <w:bCs/>
          <w:szCs w:val="22"/>
          <w:u w:val="single"/>
        </w:rPr>
        <w:t>recevabilité des offres</w:t>
      </w:r>
      <w:bookmarkEnd w:id="12"/>
    </w:p>
    <w:p w:rsidR="00D70F53" w:rsidRPr="00D20DC3" w:rsidRDefault="00D70F53" w:rsidP="00D70F53">
      <w:pPr>
        <w:rPr>
          <w:rFonts w:ascii="Marianne" w:hAnsi="Marianne"/>
          <w:szCs w:val="22"/>
        </w:rPr>
      </w:pPr>
    </w:p>
    <w:p w:rsidR="00D70F53" w:rsidRPr="00D20DC3" w:rsidRDefault="00D70F53" w:rsidP="00D70F53">
      <w:pPr>
        <w:jc w:val="both"/>
        <w:rPr>
          <w:rFonts w:ascii="Marianne" w:hAnsi="Marianne"/>
          <w:color w:val="000000"/>
          <w:szCs w:val="22"/>
        </w:rPr>
      </w:pPr>
      <w:r w:rsidRPr="00D20DC3">
        <w:rPr>
          <w:rFonts w:ascii="Marianne" w:hAnsi="Marianne"/>
          <w:color w:val="000000"/>
          <w:szCs w:val="22"/>
        </w:rPr>
        <w:t xml:space="preserve">A réception des offres, </w:t>
      </w:r>
      <w:r w:rsidRPr="00D20DC3">
        <w:rPr>
          <w:rFonts w:ascii="Marianne" w:hAnsi="Marianne"/>
          <w:szCs w:val="22"/>
        </w:rPr>
        <w:t xml:space="preserve">l’administration (service acheteur) </w:t>
      </w:r>
      <w:r w:rsidRPr="00D20DC3">
        <w:rPr>
          <w:rFonts w:ascii="Marianne" w:hAnsi="Marianne"/>
          <w:color w:val="000000"/>
          <w:szCs w:val="22"/>
        </w:rPr>
        <w:t>étudie les propositions, tant sur les plans techniques que financiers</w:t>
      </w:r>
      <w:r w:rsidRPr="00D20DC3">
        <w:rPr>
          <w:rFonts w:ascii="Calibri" w:hAnsi="Calibri" w:cs="Calibri"/>
          <w:color w:val="000000"/>
          <w:szCs w:val="22"/>
        </w:rPr>
        <w:t> </w:t>
      </w:r>
      <w:r w:rsidRPr="00D20DC3">
        <w:rPr>
          <w:rFonts w:ascii="Marianne" w:hAnsi="Marianne"/>
          <w:color w:val="000000"/>
          <w:szCs w:val="22"/>
        </w:rPr>
        <w:t xml:space="preserve">; </w:t>
      </w:r>
      <w:r w:rsidRPr="00D20DC3">
        <w:rPr>
          <w:rFonts w:ascii="Marianne" w:hAnsi="Marianne" w:cs="Marianne"/>
          <w:color w:val="000000"/>
          <w:szCs w:val="22"/>
        </w:rPr>
        <w:t>à</w:t>
      </w:r>
      <w:r w:rsidRPr="00D20DC3">
        <w:rPr>
          <w:rFonts w:ascii="Marianne" w:hAnsi="Marianne"/>
          <w:color w:val="000000"/>
          <w:szCs w:val="22"/>
        </w:rPr>
        <w:t xml:space="preserve"> l</w:t>
      </w:r>
      <w:r w:rsidRPr="00D20DC3">
        <w:rPr>
          <w:rFonts w:ascii="Marianne" w:hAnsi="Marianne" w:cs="Marianne"/>
          <w:color w:val="000000"/>
          <w:szCs w:val="22"/>
        </w:rPr>
        <w:t>’</w:t>
      </w:r>
      <w:r w:rsidRPr="00D20DC3">
        <w:rPr>
          <w:rFonts w:ascii="Marianne" w:hAnsi="Marianne"/>
          <w:color w:val="000000"/>
          <w:szCs w:val="22"/>
        </w:rPr>
        <w:t>issue</w:t>
      </w:r>
      <w:r w:rsidRPr="00D20DC3">
        <w:rPr>
          <w:rFonts w:ascii="Calibri" w:hAnsi="Calibri" w:cs="Calibri"/>
          <w:color w:val="000000"/>
          <w:szCs w:val="22"/>
        </w:rPr>
        <w:t> </w:t>
      </w:r>
      <w:r w:rsidRPr="00D20DC3">
        <w:rPr>
          <w:rFonts w:ascii="Marianne" w:hAnsi="Marianne"/>
          <w:color w:val="000000"/>
          <w:szCs w:val="22"/>
        </w:rPr>
        <w:t>:</w:t>
      </w:r>
    </w:p>
    <w:p w:rsidR="00D70F53" w:rsidRPr="00D20DC3" w:rsidRDefault="00D70F53" w:rsidP="00D70F53">
      <w:pPr>
        <w:numPr>
          <w:ilvl w:val="0"/>
          <w:numId w:val="7"/>
        </w:numPr>
        <w:jc w:val="both"/>
        <w:rPr>
          <w:rFonts w:ascii="Marianne" w:hAnsi="Marianne"/>
          <w:color w:val="000000"/>
          <w:szCs w:val="22"/>
        </w:rPr>
      </w:pPr>
      <w:proofErr w:type="gramStart"/>
      <w:r w:rsidRPr="00D20DC3">
        <w:rPr>
          <w:rFonts w:ascii="Marianne" w:hAnsi="Marianne"/>
          <w:color w:val="000000"/>
          <w:szCs w:val="22"/>
        </w:rPr>
        <w:t>les</w:t>
      </w:r>
      <w:proofErr w:type="gramEnd"/>
      <w:r w:rsidRPr="00D20DC3">
        <w:rPr>
          <w:rFonts w:ascii="Marianne" w:hAnsi="Marianne"/>
          <w:color w:val="000000"/>
          <w:szCs w:val="22"/>
        </w:rPr>
        <w:t xml:space="preserve"> offres inappropriées (art. L2152-4 du code) ou inacceptables (art. L2152-3 du code) sont éliminées</w:t>
      </w:r>
      <w:r w:rsidRPr="00D20DC3">
        <w:rPr>
          <w:rFonts w:ascii="Calibri" w:hAnsi="Calibri" w:cs="Calibri"/>
          <w:color w:val="000000"/>
          <w:szCs w:val="22"/>
        </w:rPr>
        <w:t> </w:t>
      </w:r>
      <w:r w:rsidRPr="00D20DC3">
        <w:rPr>
          <w:rFonts w:ascii="Marianne" w:hAnsi="Marianne"/>
          <w:color w:val="000000"/>
          <w:szCs w:val="22"/>
        </w:rPr>
        <w:t>;</w:t>
      </w:r>
    </w:p>
    <w:p w:rsidR="00D70F53" w:rsidRPr="00D20DC3" w:rsidRDefault="00D70F53" w:rsidP="00D70F53">
      <w:pPr>
        <w:numPr>
          <w:ilvl w:val="0"/>
          <w:numId w:val="7"/>
        </w:numPr>
        <w:jc w:val="both"/>
        <w:rPr>
          <w:rFonts w:ascii="Marianne" w:hAnsi="Marianne"/>
          <w:szCs w:val="22"/>
        </w:rPr>
      </w:pPr>
      <w:proofErr w:type="gramStart"/>
      <w:r w:rsidRPr="00D20DC3">
        <w:rPr>
          <w:rFonts w:ascii="Marianne" w:hAnsi="Marianne"/>
          <w:szCs w:val="22"/>
        </w:rPr>
        <w:t>les</w:t>
      </w:r>
      <w:proofErr w:type="gramEnd"/>
      <w:r w:rsidRPr="00D20DC3">
        <w:rPr>
          <w:rFonts w:ascii="Marianne" w:hAnsi="Marianne"/>
          <w:szCs w:val="22"/>
        </w:rPr>
        <w:t xml:space="preserve"> offres irrégulières (art. L2152-2 du code) peuvent être régularisées sur décision discrétionnaire de l’administration (service acheteur).</w:t>
      </w:r>
    </w:p>
    <w:p w:rsidR="00D70F53" w:rsidRPr="00D20DC3" w:rsidRDefault="00D70F53" w:rsidP="00D70F53">
      <w:pPr>
        <w:jc w:val="both"/>
        <w:rPr>
          <w:rFonts w:ascii="Marianne" w:hAnsi="Marianne"/>
          <w:i/>
          <w:color w:val="008000"/>
          <w:szCs w:val="22"/>
        </w:rPr>
      </w:pPr>
      <w:r w:rsidRPr="00D20DC3">
        <w:rPr>
          <w:rFonts w:ascii="Marianne" w:hAnsi="Marianne"/>
          <w:szCs w:val="22"/>
        </w:rPr>
        <w:t>Nota</w:t>
      </w:r>
      <w:r w:rsidRPr="00D20DC3">
        <w:rPr>
          <w:rFonts w:ascii="Calibri" w:hAnsi="Calibri" w:cs="Calibri"/>
          <w:szCs w:val="22"/>
        </w:rPr>
        <w:t> </w:t>
      </w:r>
      <w:r w:rsidRPr="00D20DC3">
        <w:rPr>
          <w:rFonts w:ascii="Marianne" w:hAnsi="Marianne"/>
          <w:szCs w:val="22"/>
        </w:rPr>
        <w:t>: toute offre paraissant anormalement basse (art. L2152-6 du code) fera l’objet d’une demande de justifications exhaustive auprès du soumissionnaire concerné</w:t>
      </w:r>
      <w:r w:rsidRPr="00D20DC3">
        <w:rPr>
          <w:rFonts w:ascii="Calibri" w:hAnsi="Calibri" w:cs="Calibri"/>
          <w:szCs w:val="22"/>
        </w:rPr>
        <w:t> </w:t>
      </w:r>
      <w:r w:rsidRPr="00D20DC3">
        <w:rPr>
          <w:rFonts w:ascii="Marianne" w:hAnsi="Marianne"/>
          <w:szCs w:val="22"/>
        </w:rPr>
        <w:t>; elle sera rejetée si les éléments de réponse ne sont pas satisfaisants et révèlent des insuffisances notamment techniques de nature à compromettre la bonne exécution du marché public.</w:t>
      </w:r>
    </w:p>
    <w:p w:rsidR="00D70F53" w:rsidRPr="00D20DC3" w:rsidRDefault="00D70F53" w:rsidP="00D70F53">
      <w:pPr>
        <w:jc w:val="both"/>
        <w:rPr>
          <w:rFonts w:ascii="Marianne" w:hAnsi="Marianne"/>
          <w:szCs w:val="22"/>
        </w:rPr>
      </w:pPr>
    </w:p>
    <w:p w:rsidR="00D70F53" w:rsidRPr="00D20DC3" w:rsidRDefault="00AC3ABC" w:rsidP="00D70F53">
      <w:pPr>
        <w:pStyle w:val="Titre2"/>
        <w:ind w:left="709"/>
        <w:rPr>
          <w:rFonts w:ascii="Marianne" w:hAnsi="Marianne"/>
          <w:bCs/>
          <w:szCs w:val="22"/>
          <w:u w:val="single"/>
        </w:rPr>
      </w:pPr>
      <w:bookmarkStart w:id="13" w:name="_Toc229489603"/>
      <w:r>
        <w:rPr>
          <w:rFonts w:ascii="Marianne" w:hAnsi="Marianne"/>
          <w:bCs/>
          <w:szCs w:val="22"/>
        </w:rPr>
        <w:t>9</w:t>
      </w:r>
      <w:r w:rsidR="00D70F53" w:rsidRPr="00D20DC3">
        <w:rPr>
          <w:rFonts w:ascii="Marianne" w:hAnsi="Marianne"/>
          <w:bCs/>
          <w:szCs w:val="22"/>
        </w:rPr>
        <w:t>.2 –</w:t>
      </w:r>
      <w:r w:rsidR="00D70F53" w:rsidRPr="00D20DC3">
        <w:rPr>
          <w:rFonts w:ascii="Marianne" w:hAnsi="Marianne"/>
          <w:bCs/>
          <w:szCs w:val="22"/>
          <w:u w:val="single"/>
        </w:rPr>
        <w:t xml:space="preserve"> critères d’appréciation</w:t>
      </w:r>
      <w:bookmarkEnd w:id="13"/>
    </w:p>
    <w:p w:rsidR="00D70F53" w:rsidRPr="00D20DC3" w:rsidRDefault="00D70F53" w:rsidP="00D70F53">
      <w:pPr>
        <w:jc w:val="both"/>
        <w:rPr>
          <w:rFonts w:ascii="Marianne" w:hAnsi="Marianne"/>
          <w:szCs w:val="22"/>
        </w:rPr>
      </w:pPr>
    </w:p>
    <w:p w:rsidR="00D70F53" w:rsidRDefault="00D70F53" w:rsidP="00D70F53">
      <w:pPr>
        <w:jc w:val="both"/>
        <w:rPr>
          <w:rFonts w:ascii="Marianne" w:hAnsi="Marianne"/>
          <w:color w:val="000000"/>
          <w:szCs w:val="22"/>
        </w:rPr>
      </w:pPr>
      <w:r w:rsidRPr="00D20DC3">
        <w:rPr>
          <w:rFonts w:ascii="Marianne" w:hAnsi="Marianne"/>
          <w:color w:val="000000"/>
          <w:szCs w:val="22"/>
        </w:rPr>
        <w:t>Les offres, pour chaque lot concerné, sont classées en tenant compte</w:t>
      </w:r>
      <w:r w:rsidRPr="00D20DC3">
        <w:rPr>
          <w:rFonts w:ascii="Calibri" w:hAnsi="Calibri" w:cs="Calibri"/>
          <w:color w:val="000000"/>
          <w:szCs w:val="22"/>
        </w:rPr>
        <w:t> </w:t>
      </w:r>
      <w:r w:rsidRPr="00D20DC3">
        <w:rPr>
          <w:rFonts w:ascii="Marianne" w:hAnsi="Marianne"/>
          <w:color w:val="000000"/>
          <w:szCs w:val="22"/>
        </w:rPr>
        <w:t>:</w:t>
      </w:r>
    </w:p>
    <w:p w:rsidR="0072073E" w:rsidRPr="00D20DC3" w:rsidRDefault="0072073E" w:rsidP="0072073E">
      <w:pPr>
        <w:suppressAutoHyphens w:val="0"/>
        <w:jc w:val="both"/>
        <w:rPr>
          <w:rFonts w:ascii="Marianne" w:hAnsi="Marianne"/>
          <w:color w:val="FF0000"/>
          <w:kern w:val="0"/>
          <w:szCs w:val="22"/>
          <w:lang w:eastAsia="fr-FR"/>
        </w:rPr>
      </w:pPr>
    </w:p>
    <w:p w:rsidR="0072073E" w:rsidRDefault="0072073E" w:rsidP="0072073E">
      <w:pPr>
        <w:jc w:val="both"/>
        <w:rPr>
          <w:rFonts w:ascii="Marianne" w:hAnsi="Marianne"/>
          <w:color w:val="000000"/>
          <w:szCs w:val="22"/>
        </w:rPr>
      </w:pPr>
      <w:r>
        <w:rPr>
          <w:rFonts w:ascii="Marianne" w:hAnsi="Marianne"/>
          <w:color w:val="000000"/>
          <w:szCs w:val="22"/>
        </w:rPr>
        <w:t xml:space="preserve">Le choix de l'offre économiquement la plus avantageuse sera effectué en fonction de critères prix et techniques (100 points). </w:t>
      </w:r>
    </w:p>
    <w:p w:rsidR="00D70F53" w:rsidRDefault="00D70F53" w:rsidP="00D70F53">
      <w:pPr>
        <w:suppressAutoHyphens w:val="0"/>
        <w:jc w:val="both"/>
        <w:rPr>
          <w:rFonts w:ascii="Marianne" w:hAnsi="Marianne"/>
          <w:color w:val="FF0000"/>
          <w:kern w:val="0"/>
          <w:szCs w:val="22"/>
          <w:lang w:eastAsia="fr-FR"/>
        </w:rPr>
      </w:pPr>
    </w:p>
    <w:p w:rsidR="00FF57EB" w:rsidRDefault="00FF57EB" w:rsidP="00FF57EB">
      <w:pPr>
        <w:jc w:val="both"/>
        <w:rPr>
          <w:rFonts w:ascii="Marianne" w:hAnsi="Marianne"/>
          <w:color w:val="000000"/>
          <w:szCs w:val="22"/>
        </w:rPr>
      </w:pPr>
      <w:r w:rsidRPr="00D20DC3">
        <w:rPr>
          <w:rFonts w:ascii="Marianne" w:hAnsi="Marianne"/>
          <w:color w:val="000000"/>
          <w:szCs w:val="22"/>
        </w:rPr>
        <w:t>Les offres, pour chaque lot concerné, sont classées en tenant compte</w:t>
      </w:r>
      <w:r w:rsidRPr="00D20DC3">
        <w:rPr>
          <w:rFonts w:ascii="Calibri" w:hAnsi="Calibri" w:cs="Calibri"/>
          <w:color w:val="000000"/>
          <w:szCs w:val="22"/>
        </w:rPr>
        <w:t> </w:t>
      </w:r>
      <w:r w:rsidRPr="00D20DC3">
        <w:rPr>
          <w:rFonts w:ascii="Marianne" w:hAnsi="Marianne"/>
          <w:color w:val="000000"/>
          <w:szCs w:val="22"/>
        </w:rPr>
        <w:t>:</w:t>
      </w:r>
    </w:p>
    <w:p w:rsidR="00FF57EB" w:rsidRPr="00D20DC3" w:rsidRDefault="00FF57EB" w:rsidP="00D70F53">
      <w:pPr>
        <w:suppressAutoHyphens w:val="0"/>
        <w:jc w:val="both"/>
        <w:rPr>
          <w:rFonts w:ascii="Marianne" w:hAnsi="Marianne"/>
          <w:color w:val="FF0000"/>
          <w:kern w:val="0"/>
          <w:szCs w:val="22"/>
          <w:lang w:eastAsia="fr-FR"/>
        </w:rPr>
      </w:pPr>
    </w:p>
    <w:p w:rsidR="000D7FAA" w:rsidRDefault="000D7FAA" w:rsidP="000D7FAA">
      <w:pPr>
        <w:jc w:val="both"/>
        <w:rPr>
          <w:rFonts w:ascii="Marianne" w:hAnsi="Marianne"/>
          <w:b/>
          <w:color w:val="000000"/>
          <w:szCs w:val="22"/>
        </w:rPr>
      </w:pPr>
      <w:bookmarkStart w:id="14" w:name="_Toc362173294"/>
      <w:r w:rsidRPr="00111B7D">
        <w:rPr>
          <w:rFonts w:ascii="Marianne" w:hAnsi="Marianne"/>
          <w:color w:val="000000"/>
          <w:szCs w:val="22"/>
          <w:u w:val="single"/>
        </w:rPr>
        <w:t xml:space="preserve">Critère Prix </w:t>
      </w:r>
      <w:r>
        <w:rPr>
          <w:rFonts w:ascii="Marianne" w:hAnsi="Marianne"/>
          <w:color w:val="000000"/>
          <w:szCs w:val="22"/>
          <w:u w:val="single"/>
        </w:rPr>
        <w:t>sur 60 points</w:t>
      </w:r>
      <w:r>
        <w:rPr>
          <w:rFonts w:ascii="Marianne" w:hAnsi="Marianne"/>
          <w:b/>
          <w:color w:val="000000"/>
          <w:szCs w:val="22"/>
        </w:rPr>
        <w:t xml:space="preserve"> :</w:t>
      </w:r>
    </w:p>
    <w:p w:rsidR="000D7FAA" w:rsidRDefault="000D7FAA" w:rsidP="000D7FAA">
      <w:pPr>
        <w:jc w:val="both"/>
        <w:rPr>
          <w:rFonts w:ascii="Marianne" w:hAnsi="Marianne"/>
          <w:color w:val="000000"/>
          <w:szCs w:val="22"/>
        </w:rPr>
      </w:pPr>
      <w:r>
        <w:rPr>
          <w:rFonts w:ascii="Marianne" w:hAnsi="Marianne"/>
          <w:color w:val="000000"/>
          <w:szCs w:val="22"/>
        </w:rPr>
        <w:t xml:space="preserve"> </w:t>
      </w:r>
    </w:p>
    <w:p w:rsidR="000D7FAA" w:rsidRDefault="000D7FAA" w:rsidP="000D7FAA">
      <w:pPr>
        <w:jc w:val="both"/>
        <w:rPr>
          <w:rFonts w:ascii="Marianne" w:hAnsi="Marianne"/>
          <w:color w:val="000000"/>
          <w:szCs w:val="22"/>
        </w:rPr>
      </w:pPr>
      <w:r>
        <w:rPr>
          <w:rFonts w:ascii="Marianne" w:hAnsi="Marianne"/>
          <w:color w:val="000000"/>
          <w:szCs w:val="22"/>
        </w:rPr>
        <w:t xml:space="preserve">- </w:t>
      </w:r>
      <w:r w:rsidRPr="001C642F">
        <w:rPr>
          <w:rFonts w:ascii="Marianne" w:hAnsi="Marianne"/>
          <w:color w:val="000000"/>
          <w:szCs w:val="22"/>
          <w:u w:val="single"/>
        </w:rPr>
        <w:t>Prix des pr</w:t>
      </w:r>
      <w:r>
        <w:rPr>
          <w:rFonts w:ascii="Marianne" w:hAnsi="Marianne"/>
          <w:color w:val="000000"/>
          <w:szCs w:val="22"/>
          <w:u w:val="single"/>
        </w:rPr>
        <w:t>estations programmées noté sur 5</w:t>
      </w:r>
      <w:r w:rsidRPr="001C642F">
        <w:rPr>
          <w:rFonts w:ascii="Marianne" w:hAnsi="Marianne"/>
          <w:color w:val="000000"/>
          <w:szCs w:val="22"/>
          <w:u w:val="single"/>
        </w:rPr>
        <w:t>0 points</w:t>
      </w:r>
      <w:r>
        <w:rPr>
          <w:rFonts w:ascii="Calibri" w:hAnsi="Calibri" w:cs="Calibri"/>
          <w:color w:val="000000"/>
          <w:szCs w:val="22"/>
          <w:u w:val="single"/>
        </w:rPr>
        <w:t> </w:t>
      </w:r>
      <w:r>
        <w:rPr>
          <w:rFonts w:ascii="Marianne" w:hAnsi="Marianne"/>
          <w:color w:val="000000"/>
          <w:szCs w:val="22"/>
          <w:u w:val="single"/>
        </w:rPr>
        <w:t>:</w:t>
      </w:r>
    </w:p>
    <w:p w:rsidR="000D7FAA" w:rsidRDefault="000D7FAA" w:rsidP="000D7FAA">
      <w:pPr>
        <w:jc w:val="both"/>
        <w:rPr>
          <w:rFonts w:ascii="Marianne" w:hAnsi="Marianne"/>
          <w:color w:val="000000"/>
          <w:szCs w:val="22"/>
        </w:rPr>
      </w:pPr>
      <w:r>
        <w:rPr>
          <w:rFonts w:ascii="Marianne" w:hAnsi="Marianne"/>
          <w:color w:val="000000"/>
          <w:szCs w:val="22"/>
        </w:rPr>
        <w:t xml:space="preserve">La note correspondant à ce critère sera établie en tenant compte du prix HT (montant forfaitaire annuel) des prestations programmées (constituant le minimum du marché) proposé par le candidat dans son bordereau de prix.  </w:t>
      </w:r>
    </w:p>
    <w:p w:rsidR="000D7FAA" w:rsidRDefault="000D7FAA" w:rsidP="000D7FAA">
      <w:pPr>
        <w:jc w:val="both"/>
        <w:rPr>
          <w:rFonts w:ascii="Marianne" w:hAnsi="Marianne"/>
          <w:color w:val="000000"/>
          <w:szCs w:val="22"/>
        </w:rPr>
      </w:pPr>
      <w:r>
        <w:rPr>
          <w:rFonts w:ascii="Marianne" w:hAnsi="Marianne"/>
          <w:color w:val="000000"/>
          <w:szCs w:val="22"/>
        </w:rPr>
        <w:t xml:space="preserve">Celui proposant le montant total HT le moins élevé, se verra attribuer la note maximale de 50 points. </w:t>
      </w:r>
    </w:p>
    <w:p w:rsidR="000D7FAA" w:rsidRDefault="000D7FAA" w:rsidP="000D7FAA">
      <w:pPr>
        <w:ind w:firstLine="709"/>
        <w:jc w:val="both"/>
        <w:rPr>
          <w:rFonts w:ascii="Marianne" w:hAnsi="Marianne"/>
          <w:color w:val="000000"/>
          <w:szCs w:val="22"/>
        </w:rPr>
      </w:pPr>
      <w:r>
        <w:rPr>
          <w:rFonts w:ascii="Marianne" w:hAnsi="Marianne"/>
          <w:color w:val="000000"/>
          <w:szCs w:val="22"/>
        </w:rPr>
        <w:t xml:space="preserve"> </w:t>
      </w:r>
    </w:p>
    <w:p w:rsidR="000D7FAA" w:rsidRDefault="000D7FAA" w:rsidP="000D7FAA">
      <w:pPr>
        <w:ind w:firstLine="709"/>
        <w:jc w:val="both"/>
        <w:rPr>
          <w:rFonts w:ascii="Marianne" w:hAnsi="Marianne"/>
          <w:color w:val="000000"/>
          <w:szCs w:val="22"/>
        </w:rPr>
      </w:pPr>
      <w:r>
        <w:rPr>
          <w:rFonts w:ascii="Marianne" w:hAnsi="Marianne"/>
          <w:color w:val="000000"/>
          <w:szCs w:val="22"/>
        </w:rPr>
        <w:t>La note des autres candidats sera calculée au prorata de la note maximale, selon la formule suivante : Note = (meilleure offre / offre du candidat noté) x 50</w:t>
      </w:r>
    </w:p>
    <w:p w:rsidR="000D7FAA" w:rsidRDefault="000D7FAA" w:rsidP="000D7FAA">
      <w:pPr>
        <w:ind w:firstLine="709"/>
        <w:jc w:val="both"/>
        <w:rPr>
          <w:rFonts w:ascii="Marianne" w:hAnsi="Marianne"/>
          <w:color w:val="000000"/>
          <w:szCs w:val="22"/>
        </w:rPr>
      </w:pPr>
      <w:r>
        <w:rPr>
          <w:rFonts w:ascii="Marianne" w:hAnsi="Marianne"/>
          <w:color w:val="000000"/>
          <w:szCs w:val="22"/>
        </w:rPr>
        <w:t xml:space="preserve"> </w:t>
      </w:r>
    </w:p>
    <w:p w:rsidR="000D7FAA" w:rsidRPr="001C642F" w:rsidRDefault="000D7FAA" w:rsidP="000D7FAA">
      <w:pPr>
        <w:pStyle w:val="Paragraphedeliste"/>
        <w:numPr>
          <w:ilvl w:val="0"/>
          <w:numId w:val="7"/>
        </w:numPr>
        <w:tabs>
          <w:tab w:val="clear" w:pos="720"/>
          <w:tab w:val="num" w:pos="142"/>
        </w:tabs>
        <w:ind w:hanging="720"/>
        <w:jc w:val="both"/>
        <w:rPr>
          <w:rFonts w:ascii="Marianne" w:hAnsi="Marianne"/>
          <w:color w:val="000000"/>
          <w:szCs w:val="22"/>
        </w:rPr>
      </w:pPr>
      <w:r w:rsidRPr="001C642F">
        <w:rPr>
          <w:rFonts w:ascii="Marianne" w:hAnsi="Marianne"/>
          <w:color w:val="000000"/>
          <w:szCs w:val="22"/>
          <w:u w:val="single"/>
        </w:rPr>
        <w:t>Prix des prestations à bons de commande noté sur 10 points</w:t>
      </w:r>
      <w:r>
        <w:rPr>
          <w:rFonts w:ascii="Calibri" w:hAnsi="Calibri" w:cs="Calibri"/>
          <w:color w:val="000000"/>
          <w:szCs w:val="22"/>
        </w:rPr>
        <w:t> </w:t>
      </w:r>
      <w:r>
        <w:rPr>
          <w:rFonts w:ascii="Marianne" w:hAnsi="Marianne"/>
          <w:color w:val="000000"/>
          <w:szCs w:val="22"/>
        </w:rPr>
        <w:t>:</w:t>
      </w:r>
    </w:p>
    <w:p w:rsidR="000D7FAA" w:rsidRDefault="000D7FAA" w:rsidP="000D7FAA">
      <w:pPr>
        <w:jc w:val="both"/>
        <w:rPr>
          <w:rFonts w:ascii="Marianne" w:hAnsi="Marianne"/>
          <w:color w:val="000000"/>
          <w:szCs w:val="22"/>
        </w:rPr>
      </w:pPr>
      <w:r>
        <w:rPr>
          <w:rFonts w:ascii="Marianne" w:hAnsi="Marianne"/>
          <w:color w:val="000000"/>
          <w:szCs w:val="22"/>
        </w:rPr>
        <w:t xml:space="preserve">La note correspondant à ce critère sera établie sur l’ensemble des prestations à bons de commande (sauf la ligne relative au </w:t>
      </w:r>
      <w:r w:rsidR="00FF57EB">
        <w:rPr>
          <w:rFonts w:ascii="Marianne" w:hAnsi="Marianne"/>
          <w:color w:val="000000"/>
          <w:szCs w:val="22"/>
        </w:rPr>
        <w:t>forfait d’intervention urgente) en fonction du montant estimatif du DQE</w:t>
      </w:r>
      <w:r w:rsidR="00FF57EB">
        <w:rPr>
          <w:rFonts w:ascii="Calibri" w:hAnsi="Calibri" w:cs="Calibri"/>
          <w:color w:val="000000"/>
          <w:szCs w:val="22"/>
        </w:rPr>
        <w:t>.</w:t>
      </w:r>
    </w:p>
    <w:p w:rsidR="000D7FAA" w:rsidRDefault="000D7FAA" w:rsidP="000D7FAA">
      <w:pPr>
        <w:ind w:firstLine="709"/>
        <w:jc w:val="both"/>
        <w:rPr>
          <w:rFonts w:ascii="Marianne" w:hAnsi="Marianne"/>
          <w:color w:val="000000"/>
          <w:szCs w:val="22"/>
        </w:rPr>
      </w:pPr>
    </w:p>
    <w:p w:rsidR="000D7FAA" w:rsidRDefault="000D7FAA" w:rsidP="000D7FAA">
      <w:pPr>
        <w:ind w:firstLine="709"/>
        <w:jc w:val="both"/>
        <w:rPr>
          <w:rFonts w:ascii="Marianne" w:hAnsi="Marianne"/>
          <w:color w:val="000000"/>
          <w:szCs w:val="22"/>
        </w:rPr>
      </w:pPr>
      <w:r>
        <w:rPr>
          <w:rFonts w:ascii="Marianne" w:hAnsi="Marianne"/>
          <w:color w:val="000000"/>
          <w:szCs w:val="22"/>
        </w:rPr>
        <w:t xml:space="preserve">Celui proposant le montant total HT le moins élevé de l’ensemble de prestations à bons de commande, se verra attribuer la note maximale de 10 points. </w:t>
      </w:r>
    </w:p>
    <w:p w:rsidR="000D7FAA" w:rsidRDefault="000D7FAA" w:rsidP="000D7FAA">
      <w:pPr>
        <w:ind w:firstLine="709"/>
        <w:jc w:val="both"/>
        <w:rPr>
          <w:rFonts w:ascii="Marianne" w:hAnsi="Marianne"/>
          <w:color w:val="000000"/>
          <w:szCs w:val="22"/>
        </w:rPr>
      </w:pPr>
      <w:r>
        <w:rPr>
          <w:rFonts w:ascii="Marianne" w:hAnsi="Marianne"/>
          <w:color w:val="000000"/>
          <w:szCs w:val="22"/>
        </w:rPr>
        <w:t xml:space="preserve"> </w:t>
      </w:r>
    </w:p>
    <w:p w:rsidR="000D7FAA" w:rsidRDefault="000D7FAA" w:rsidP="000D7FAA">
      <w:pPr>
        <w:ind w:firstLine="709"/>
        <w:jc w:val="both"/>
        <w:rPr>
          <w:rFonts w:ascii="Marianne" w:hAnsi="Marianne"/>
          <w:color w:val="000000"/>
          <w:szCs w:val="22"/>
        </w:rPr>
      </w:pPr>
      <w:r>
        <w:rPr>
          <w:rFonts w:ascii="Marianne" w:hAnsi="Marianne"/>
          <w:color w:val="000000"/>
          <w:szCs w:val="22"/>
        </w:rPr>
        <w:t>La note des autres candidats sera calculée au prorata de la note maximale, selon la formule suivante : Note = (meilleure offre / offre du candidat noté) x 10</w:t>
      </w:r>
    </w:p>
    <w:p w:rsidR="000D7FAA" w:rsidRDefault="000D7FAA" w:rsidP="000D7FAA">
      <w:pPr>
        <w:jc w:val="both"/>
        <w:rPr>
          <w:rFonts w:ascii="Marianne" w:hAnsi="Marianne"/>
          <w:color w:val="000000"/>
          <w:szCs w:val="22"/>
        </w:rPr>
      </w:pPr>
    </w:p>
    <w:p w:rsidR="000D7FAA" w:rsidRDefault="000D7FAA" w:rsidP="000D7FAA">
      <w:pPr>
        <w:jc w:val="both"/>
        <w:rPr>
          <w:rFonts w:ascii="Marianne" w:hAnsi="Marianne"/>
          <w:color w:val="000000"/>
          <w:szCs w:val="22"/>
        </w:rPr>
      </w:pPr>
      <w:r>
        <w:rPr>
          <w:rFonts w:ascii="Marianne" w:hAnsi="Marianne"/>
          <w:color w:val="000000"/>
          <w:szCs w:val="22"/>
          <w:u w:val="single"/>
        </w:rPr>
        <w:t xml:space="preserve">Critère Technique sur 40 </w:t>
      </w:r>
      <w:r w:rsidRPr="00D20DC3">
        <w:rPr>
          <w:rFonts w:ascii="Marianne" w:hAnsi="Marianne"/>
          <w:color w:val="000000"/>
          <w:szCs w:val="22"/>
          <w:u w:val="single"/>
        </w:rPr>
        <w:t>points</w:t>
      </w:r>
      <w:r w:rsidRPr="00D20DC3">
        <w:rPr>
          <w:rFonts w:ascii="Calibri" w:hAnsi="Calibri" w:cs="Calibri"/>
          <w:color w:val="000000"/>
          <w:szCs w:val="22"/>
        </w:rPr>
        <w:t> </w:t>
      </w:r>
      <w:r w:rsidRPr="00D20DC3">
        <w:rPr>
          <w:rFonts w:ascii="Marianne" w:hAnsi="Marianne"/>
          <w:color w:val="000000"/>
          <w:szCs w:val="22"/>
        </w:rPr>
        <w:t>: ce crit</w:t>
      </w:r>
      <w:r w:rsidRPr="00D20DC3">
        <w:rPr>
          <w:rFonts w:ascii="Marianne" w:hAnsi="Marianne" w:cs="Marianne"/>
          <w:color w:val="000000"/>
          <w:szCs w:val="22"/>
        </w:rPr>
        <w:t>è</w:t>
      </w:r>
      <w:r w:rsidRPr="00D20DC3">
        <w:rPr>
          <w:rFonts w:ascii="Marianne" w:hAnsi="Marianne"/>
          <w:color w:val="000000"/>
          <w:szCs w:val="22"/>
        </w:rPr>
        <w:t>re se fonde sur l</w:t>
      </w:r>
      <w:r w:rsidRPr="00D20DC3">
        <w:rPr>
          <w:rFonts w:ascii="Marianne" w:hAnsi="Marianne" w:cs="Marianne"/>
          <w:color w:val="000000"/>
          <w:szCs w:val="22"/>
        </w:rPr>
        <w:t>’</w:t>
      </w:r>
      <w:r w:rsidRPr="00D20DC3">
        <w:rPr>
          <w:rFonts w:ascii="Marianne" w:hAnsi="Marianne"/>
          <w:color w:val="000000"/>
          <w:szCs w:val="22"/>
        </w:rPr>
        <w:t>analyse du m</w:t>
      </w:r>
      <w:r w:rsidRPr="00D20DC3">
        <w:rPr>
          <w:rFonts w:ascii="Marianne" w:hAnsi="Marianne" w:cs="Marianne"/>
          <w:color w:val="000000"/>
          <w:szCs w:val="22"/>
        </w:rPr>
        <w:t>é</w:t>
      </w:r>
      <w:r w:rsidRPr="00D20DC3">
        <w:rPr>
          <w:rFonts w:ascii="Marianne" w:hAnsi="Marianne"/>
          <w:color w:val="000000"/>
          <w:szCs w:val="22"/>
        </w:rPr>
        <w:t>moire technique proposé</w:t>
      </w:r>
      <w:r>
        <w:rPr>
          <w:rFonts w:ascii="Marianne" w:hAnsi="Marianne"/>
          <w:color w:val="000000"/>
          <w:szCs w:val="22"/>
        </w:rPr>
        <w:t xml:space="preserve"> et du document «</w:t>
      </w:r>
      <w:r>
        <w:rPr>
          <w:rFonts w:ascii="Calibri" w:hAnsi="Calibri" w:cs="Calibri"/>
          <w:color w:val="000000"/>
          <w:szCs w:val="22"/>
        </w:rPr>
        <w:t> </w:t>
      </w:r>
      <w:r w:rsidR="00FF57EB">
        <w:rPr>
          <w:rFonts w:ascii="Marianne" w:hAnsi="Marianne"/>
          <w:color w:val="000000"/>
          <w:szCs w:val="22"/>
        </w:rPr>
        <w:t>développement durable</w:t>
      </w:r>
      <w:r w:rsidR="00FF57EB">
        <w:rPr>
          <w:rFonts w:ascii="Calibri" w:hAnsi="Calibri" w:cs="Calibri"/>
          <w:color w:val="000000"/>
          <w:szCs w:val="22"/>
        </w:rPr>
        <w:t> </w:t>
      </w:r>
      <w:r w:rsidR="00FF57EB">
        <w:rPr>
          <w:rFonts w:ascii="Marianne" w:hAnsi="Marianne" w:cs="Marianne"/>
          <w:color w:val="000000"/>
          <w:szCs w:val="22"/>
        </w:rPr>
        <w:t>»</w:t>
      </w:r>
      <w:r w:rsidRPr="00D20DC3">
        <w:rPr>
          <w:rFonts w:ascii="Marianne" w:hAnsi="Marianne"/>
          <w:color w:val="000000"/>
          <w:szCs w:val="22"/>
        </w:rPr>
        <w:t>, selon les sous-critères suivants :</w:t>
      </w:r>
    </w:p>
    <w:p w:rsidR="000D7FAA" w:rsidRDefault="000D7FAA" w:rsidP="000D7FAA">
      <w:pPr>
        <w:ind w:firstLine="709"/>
        <w:jc w:val="both"/>
        <w:rPr>
          <w:rFonts w:ascii="Marianne" w:hAnsi="Marianne"/>
          <w:color w:val="000000"/>
          <w:szCs w:val="22"/>
        </w:rPr>
      </w:pPr>
    </w:p>
    <w:p w:rsidR="000D7FAA" w:rsidRDefault="000D7FAA" w:rsidP="000D7FAA">
      <w:pPr>
        <w:pStyle w:val="Paragraphedeliste"/>
        <w:numPr>
          <w:ilvl w:val="0"/>
          <w:numId w:val="7"/>
        </w:numPr>
        <w:jc w:val="both"/>
        <w:rPr>
          <w:rFonts w:ascii="Marianne" w:hAnsi="Marianne"/>
          <w:color w:val="000000"/>
          <w:szCs w:val="22"/>
        </w:rPr>
      </w:pPr>
      <w:r>
        <w:rPr>
          <w:rFonts w:ascii="Marianne" w:hAnsi="Marianne"/>
          <w:color w:val="000000"/>
          <w:szCs w:val="22"/>
        </w:rPr>
        <w:t>30</w:t>
      </w:r>
      <w:r w:rsidRPr="00D47482">
        <w:rPr>
          <w:rFonts w:ascii="Marianne" w:hAnsi="Marianne"/>
          <w:color w:val="000000"/>
          <w:szCs w:val="22"/>
        </w:rPr>
        <w:t xml:space="preserve"> points répartis comme suit</w:t>
      </w:r>
      <w:r w:rsidRPr="00D47482">
        <w:rPr>
          <w:rFonts w:ascii="Calibri" w:hAnsi="Calibri" w:cs="Calibri"/>
          <w:color w:val="000000"/>
          <w:szCs w:val="22"/>
        </w:rPr>
        <w:t> </w:t>
      </w:r>
      <w:r w:rsidRPr="00D47482">
        <w:rPr>
          <w:rFonts w:ascii="Marianne" w:hAnsi="Marianne"/>
          <w:color w:val="000000"/>
          <w:szCs w:val="22"/>
        </w:rPr>
        <w:t>:</w:t>
      </w:r>
    </w:p>
    <w:p w:rsidR="000D7FAA" w:rsidRPr="00CF6441" w:rsidRDefault="000D7FAA" w:rsidP="000D7FAA">
      <w:pPr>
        <w:pStyle w:val="Paragraphedeliste"/>
        <w:widowControl w:val="0"/>
        <w:ind w:left="720"/>
        <w:rPr>
          <w:rFonts w:ascii="Marianne" w:hAnsi="Marianne" w:cs="Arial"/>
          <w:color w:val="000000"/>
          <w:szCs w:val="22"/>
        </w:rPr>
      </w:pPr>
      <w:r w:rsidRPr="00CF6441">
        <w:rPr>
          <w:rFonts w:ascii="Arial" w:eastAsia="Calibri" w:hAnsi="Arial" w:cs="Arial"/>
          <w:lang w:eastAsia="en-US"/>
        </w:rPr>
        <w:t xml:space="preserve">. </w:t>
      </w:r>
      <w:proofErr w:type="gramStart"/>
      <w:r w:rsidRPr="00CF6441">
        <w:rPr>
          <w:rFonts w:ascii="Marianne" w:hAnsi="Marianne" w:cs="Arial"/>
          <w:color w:val="000000"/>
          <w:szCs w:val="22"/>
        </w:rPr>
        <w:t>organisation</w:t>
      </w:r>
      <w:proofErr w:type="gramEnd"/>
      <w:r w:rsidRPr="00CF6441">
        <w:rPr>
          <w:rFonts w:ascii="Marianne" w:hAnsi="Marianne" w:cs="Arial"/>
          <w:color w:val="000000"/>
          <w:szCs w:val="22"/>
        </w:rPr>
        <w:t xml:space="preserve"> de la prestation</w:t>
      </w:r>
      <w:r w:rsidRPr="00CF6441">
        <w:rPr>
          <w:rFonts w:ascii="Calibri" w:hAnsi="Calibri" w:cs="Calibri"/>
          <w:color w:val="000000"/>
          <w:szCs w:val="22"/>
        </w:rPr>
        <w:t> </w:t>
      </w:r>
      <w:r w:rsidRPr="00CF6441">
        <w:rPr>
          <w:rFonts w:ascii="Marianne" w:hAnsi="Marianne" w:cs="Arial"/>
          <w:color w:val="000000"/>
          <w:szCs w:val="22"/>
        </w:rPr>
        <w:t xml:space="preserve">: 10 points, </w:t>
      </w:r>
    </w:p>
    <w:p w:rsidR="000D7FAA" w:rsidRPr="00CF6441" w:rsidRDefault="000D7FAA" w:rsidP="000D7FAA">
      <w:pPr>
        <w:pStyle w:val="Paragraphedeliste"/>
        <w:widowControl w:val="0"/>
        <w:ind w:left="720"/>
        <w:rPr>
          <w:rFonts w:ascii="Marianne" w:hAnsi="Marianne" w:cs="Arial"/>
          <w:color w:val="000000"/>
          <w:szCs w:val="22"/>
        </w:rPr>
      </w:pPr>
      <w:r w:rsidRPr="00CF6441">
        <w:rPr>
          <w:rFonts w:ascii="Marianne" w:hAnsi="Marianne" w:cs="Arial"/>
          <w:color w:val="000000"/>
          <w:szCs w:val="22"/>
        </w:rPr>
        <w:t xml:space="preserve">. </w:t>
      </w:r>
      <w:proofErr w:type="gramStart"/>
      <w:r w:rsidRPr="00CF6441">
        <w:rPr>
          <w:rFonts w:ascii="Marianne" w:hAnsi="Marianne" w:cs="Arial"/>
          <w:color w:val="000000"/>
          <w:szCs w:val="22"/>
        </w:rPr>
        <w:t>moyens</w:t>
      </w:r>
      <w:proofErr w:type="gramEnd"/>
      <w:r w:rsidRPr="00CF6441">
        <w:rPr>
          <w:rFonts w:ascii="Marianne" w:hAnsi="Marianne" w:cs="Arial"/>
          <w:color w:val="000000"/>
          <w:szCs w:val="22"/>
        </w:rPr>
        <w:t xml:space="preserve"> humains affectés par site</w:t>
      </w:r>
      <w:r w:rsidRPr="00CF6441">
        <w:rPr>
          <w:rFonts w:ascii="Calibri" w:hAnsi="Calibri" w:cs="Calibri"/>
          <w:color w:val="000000"/>
          <w:szCs w:val="22"/>
        </w:rPr>
        <w:t> </w:t>
      </w:r>
      <w:r>
        <w:rPr>
          <w:rFonts w:ascii="Marianne" w:hAnsi="Marianne" w:cs="Arial"/>
          <w:color w:val="000000"/>
          <w:szCs w:val="22"/>
        </w:rPr>
        <w:t>: 15</w:t>
      </w:r>
      <w:r w:rsidRPr="00CF6441">
        <w:rPr>
          <w:rFonts w:ascii="Marianne" w:hAnsi="Marianne" w:cs="Arial"/>
          <w:color w:val="000000"/>
          <w:szCs w:val="22"/>
        </w:rPr>
        <w:t xml:space="preserve"> points</w:t>
      </w:r>
      <w:r>
        <w:rPr>
          <w:rFonts w:ascii="Marianne" w:hAnsi="Marianne" w:cs="Arial"/>
          <w:color w:val="000000"/>
          <w:szCs w:val="22"/>
        </w:rPr>
        <w:t>,</w:t>
      </w:r>
    </w:p>
    <w:p w:rsidR="000D7FAA" w:rsidRPr="00CF6441" w:rsidRDefault="000D7FAA" w:rsidP="000D7FAA">
      <w:pPr>
        <w:pStyle w:val="Paragraphedeliste"/>
        <w:widowControl w:val="0"/>
        <w:ind w:left="720"/>
        <w:rPr>
          <w:rFonts w:ascii="Arial" w:eastAsia="Calibri" w:hAnsi="Arial" w:cs="Arial"/>
          <w:lang w:eastAsia="en-US"/>
        </w:rPr>
      </w:pPr>
      <w:r w:rsidRPr="00CF6441">
        <w:rPr>
          <w:rFonts w:ascii="Marianne" w:hAnsi="Marianne" w:cs="Arial"/>
          <w:color w:val="000000"/>
          <w:szCs w:val="22"/>
        </w:rPr>
        <w:t xml:space="preserve">. </w:t>
      </w:r>
      <w:proofErr w:type="gramStart"/>
      <w:r w:rsidRPr="00CF6441">
        <w:rPr>
          <w:rFonts w:ascii="Marianne" w:hAnsi="Marianne" w:cs="Arial"/>
          <w:color w:val="000000"/>
          <w:szCs w:val="22"/>
        </w:rPr>
        <w:t>moyens</w:t>
      </w:r>
      <w:proofErr w:type="gramEnd"/>
      <w:r w:rsidRPr="00CF6441">
        <w:rPr>
          <w:rFonts w:ascii="Marianne" w:hAnsi="Marianne" w:cs="Arial"/>
          <w:color w:val="000000"/>
          <w:szCs w:val="22"/>
        </w:rPr>
        <w:t xml:space="preserve"> matériels affectés par site</w:t>
      </w:r>
      <w:r w:rsidRPr="00CF6441">
        <w:rPr>
          <w:rFonts w:ascii="Calibri" w:hAnsi="Calibri" w:cs="Calibri"/>
          <w:color w:val="000000"/>
          <w:szCs w:val="22"/>
        </w:rPr>
        <w:t> </w:t>
      </w:r>
      <w:r>
        <w:rPr>
          <w:rFonts w:ascii="Marianne" w:hAnsi="Marianne" w:cs="Arial"/>
          <w:color w:val="000000"/>
          <w:szCs w:val="22"/>
        </w:rPr>
        <w:t>: 5</w:t>
      </w:r>
      <w:r w:rsidRPr="00CF6441">
        <w:rPr>
          <w:rFonts w:ascii="Marianne" w:hAnsi="Marianne" w:cs="Arial"/>
          <w:color w:val="000000"/>
          <w:szCs w:val="22"/>
        </w:rPr>
        <w:t xml:space="preserve"> points</w:t>
      </w:r>
      <w:r>
        <w:rPr>
          <w:rFonts w:ascii="Marianne" w:hAnsi="Marianne" w:cs="Arial"/>
          <w:color w:val="000000"/>
          <w:szCs w:val="22"/>
        </w:rPr>
        <w:t>,</w:t>
      </w:r>
    </w:p>
    <w:p w:rsidR="000D7FAA" w:rsidRDefault="000D7FAA" w:rsidP="000D7FAA">
      <w:pPr>
        <w:ind w:left="720"/>
        <w:jc w:val="both"/>
        <w:rPr>
          <w:rFonts w:ascii="Marianne" w:hAnsi="Marianne"/>
          <w:color w:val="000000"/>
          <w:szCs w:val="22"/>
        </w:rPr>
      </w:pPr>
    </w:p>
    <w:p w:rsidR="000D7FAA" w:rsidRPr="00D47482" w:rsidRDefault="000D7FAA" w:rsidP="000D7FAA">
      <w:pPr>
        <w:pStyle w:val="Paragraphedeliste"/>
        <w:numPr>
          <w:ilvl w:val="0"/>
          <w:numId w:val="7"/>
        </w:numPr>
        <w:jc w:val="both"/>
        <w:rPr>
          <w:rFonts w:ascii="Marianne" w:hAnsi="Marianne"/>
          <w:color w:val="000000"/>
          <w:szCs w:val="22"/>
        </w:rPr>
      </w:pPr>
      <w:r>
        <w:rPr>
          <w:rFonts w:ascii="Marianne" w:hAnsi="Marianne"/>
          <w:color w:val="000000"/>
          <w:szCs w:val="22"/>
        </w:rPr>
        <w:t>10 points relatif aux démarches environnementales.</w:t>
      </w:r>
    </w:p>
    <w:p w:rsidR="00D70F53" w:rsidRPr="00D20DC3" w:rsidRDefault="00D70F53" w:rsidP="00D70F53">
      <w:pPr>
        <w:jc w:val="both"/>
        <w:rPr>
          <w:rFonts w:ascii="Marianne" w:hAnsi="Marianne"/>
          <w:szCs w:val="22"/>
        </w:rPr>
      </w:pPr>
    </w:p>
    <w:p w:rsidR="00D70F53" w:rsidRPr="00D20DC3" w:rsidRDefault="00AC3ABC" w:rsidP="00D70F53">
      <w:pPr>
        <w:pStyle w:val="Titre2"/>
        <w:ind w:left="709"/>
        <w:rPr>
          <w:rFonts w:ascii="Marianne" w:hAnsi="Marianne"/>
          <w:bCs/>
          <w:szCs w:val="22"/>
          <w:u w:val="single"/>
        </w:rPr>
      </w:pPr>
      <w:bookmarkStart w:id="15" w:name="_Toc229489604"/>
      <w:bookmarkEnd w:id="14"/>
      <w:r>
        <w:rPr>
          <w:rFonts w:ascii="Marianne" w:hAnsi="Marianne"/>
          <w:bCs/>
          <w:szCs w:val="22"/>
        </w:rPr>
        <w:t>9</w:t>
      </w:r>
      <w:r w:rsidR="00D70F53" w:rsidRPr="00D20DC3">
        <w:rPr>
          <w:rFonts w:ascii="Marianne" w:hAnsi="Marianne"/>
          <w:bCs/>
          <w:szCs w:val="22"/>
        </w:rPr>
        <w:t xml:space="preserve">.3 – </w:t>
      </w:r>
      <w:r w:rsidR="00D70F53" w:rsidRPr="00D20DC3">
        <w:rPr>
          <w:rFonts w:ascii="Marianne" w:hAnsi="Marianne"/>
          <w:bCs/>
          <w:szCs w:val="22"/>
          <w:u w:val="single"/>
        </w:rPr>
        <w:t>détermination du classement des offres</w:t>
      </w:r>
      <w:bookmarkEnd w:id="15"/>
      <w:r w:rsidR="00D70F53" w:rsidRPr="00D20DC3">
        <w:rPr>
          <w:rFonts w:ascii="Marianne" w:hAnsi="Marianne"/>
          <w:bCs/>
          <w:szCs w:val="22"/>
          <w:u w:val="single"/>
        </w:rPr>
        <w:t xml:space="preserve"> </w:t>
      </w:r>
    </w:p>
    <w:p w:rsidR="00D70F53" w:rsidRPr="00D20DC3" w:rsidRDefault="00D70F53" w:rsidP="00D70F53">
      <w:pPr>
        <w:jc w:val="both"/>
        <w:rPr>
          <w:rFonts w:ascii="Marianne" w:hAnsi="Marianne"/>
          <w:szCs w:val="22"/>
        </w:rPr>
      </w:pPr>
    </w:p>
    <w:p w:rsidR="00D70F53" w:rsidRPr="00D20DC3" w:rsidRDefault="00D70F53" w:rsidP="00D70F53">
      <w:pPr>
        <w:jc w:val="both"/>
        <w:rPr>
          <w:rFonts w:ascii="Marianne" w:hAnsi="Marianne"/>
          <w:color w:val="000000"/>
          <w:szCs w:val="22"/>
        </w:rPr>
      </w:pPr>
      <w:r w:rsidRPr="00D20DC3">
        <w:rPr>
          <w:rFonts w:ascii="Marianne" w:hAnsi="Marianne"/>
          <w:color w:val="000000"/>
          <w:szCs w:val="22"/>
        </w:rPr>
        <w:t>La somme des points de chaque critère détermine le nombre total de points attribués à chaque offre, lesquelles font l’objet d’un classement. Le soumissionnaire obtenant le plus de points et ayant à ce titre transmis l’offre économiquement la plus avantageuse est provisoirement retenu. En cas d’égalité de points, la note du critère hiérarchiquement le plus important départagera les soumissionnaires concernés.</w:t>
      </w:r>
    </w:p>
    <w:p w:rsidR="00D70F53" w:rsidRPr="00D20DC3" w:rsidRDefault="00D70F53" w:rsidP="00D70F53">
      <w:pPr>
        <w:jc w:val="both"/>
        <w:rPr>
          <w:rFonts w:ascii="Marianne" w:hAnsi="Marianne"/>
          <w:szCs w:val="22"/>
        </w:rPr>
      </w:pPr>
    </w:p>
    <w:p w:rsidR="00D70F53" w:rsidRPr="00D20DC3" w:rsidRDefault="00D70F53" w:rsidP="00D70F53">
      <w:pPr>
        <w:jc w:val="both"/>
        <w:rPr>
          <w:rFonts w:ascii="Marianne" w:hAnsi="Marianne"/>
          <w:szCs w:val="22"/>
        </w:rPr>
      </w:pPr>
    </w:p>
    <w:p w:rsidR="00D70F53" w:rsidRPr="00D20DC3" w:rsidRDefault="00D70F53" w:rsidP="00D70F53">
      <w:pPr>
        <w:pStyle w:val="Titre1"/>
        <w:numPr>
          <w:ilvl w:val="0"/>
          <w:numId w:val="0"/>
        </w:numPr>
        <w:jc w:val="both"/>
        <w:rPr>
          <w:rFonts w:ascii="Marianne" w:hAnsi="Marianne"/>
          <w:b/>
          <w:bCs/>
          <w:szCs w:val="22"/>
        </w:rPr>
      </w:pPr>
      <w:bookmarkStart w:id="16" w:name="_Toc229489605"/>
      <w:r w:rsidRPr="00D20DC3">
        <w:rPr>
          <w:rFonts w:ascii="Marianne" w:hAnsi="Marianne"/>
          <w:b/>
          <w:bCs/>
          <w:szCs w:val="22"/>
        </w:rPr>
        <w:t>ARTICLE 1</w:t>
      </w:r>
      <w:r w:rsidR="00AC3ABC">
        <w:rPr>
          <w:rFonts w:ascii="Marianne" w:hAnsi="Marianne"/>
          <w:b/>
          <w:bCs/>
          <w:szCs w:val="22"/>
        </w:rPr>
        <w:t>0</w:t>
      </w:r>
      <w:r w:rsidRPr="00D20DC3">
        <w:rPr>
          <w:rFonts w:ascii="Marianne" w:hAnsi="Marianne"/>
          <w:b/>
          <w:bCs/>
          <w:szCs w:val="22"/>
        </w:rPr>
        <w:t xml:space="preserve"> : JUSTIFICATIONS A PRODUIRE PAR LE SOUMISSIONNAIRE RETENU - ATTRIBUTION</w:t>
      </w:r>
      <w:bookmarkEnd w:id="16"/>
    </w:p>
    <w:p w:rsidR="00D70F53" w:rsidRPr="00D20DC3" w:rsidRDefault="00D70F53" w:rsidP="00D70F53">
      <w:pPr>
        <w:jc w:val="both"/>
        <w:rPr>
          <w:rFonts w:ascii="Marianne" w:hAnsi="Marianne"/>
          <w:szCs w:val="22"/>
        </w:rPr>
      </w:pPr>
    </w:p>
    <w:p w:rsidR="00D70F53" w:rsidRPr="00D20DC3" w:rsidRDefault="00D70F53" w:rsidP="00D70F53">
      <w:pPr>
        <w:jc w:val="both"/>
        <w:rPr>
          <w:rFonts w:ascii="Marianne" w:hAnsi="Marianne"/>
          <w:szCs w:val="22"/>
        </w:rPr>
      </w:pPr>
      <w:r w:rsidRPr="00D20DC3">
        <w:rPr>
          <w:rFonts w:ascii="Marianne" w:hAnsi="Marianne"/>
          <w:color w:val="000000"/>
          <w:szCs w:val="22"/>
        </w:rPr>
        <w:t xml:space="preserve">A l’issue du classement des offres, </w:t>
      </w:r>
      <w:r w:rsidRPr="00D20DC3">
        <w:rPr>
          <w:rFonts w:ascii="Marianne" w:hAnsi="Marianne"/>
          <w:szCs w:val="22"/>
        </w:rPr>
        <w:t xml:space="preserve">l’administration (service acheteur) </w:t>
      </w:r>
      <w:r w:rsidRPr="00D20DC3">
        <w:rPr>
          <w:rFonts w:ascii="Marianne" w:hAnsi="Marianne"/>
          <w:color w:val="000000"/>
          <w:szCs w:val="22"/>
        </w:rPr>
        <w:t xml:space="preserve">envoie au soumissionnaire provisoirement retenu un courrier avec avis de réception via PLACE, lui demandant de bien vouloir transmettre à la PFC-SO, par tout moyen permettant de déterminer de façon certaine la date et l’heure de leur réception et de garantir leur confidentialité, </w:t>
      </w:r>
      <w:r w:rsidRPr="00D20DC3">
        <w:rPr>
          <w:rFonts w:ascii="Marianne" w:hAnsi="Marianne"/>
          <w:bCs/>
          <w:color w:val="000000"/>
          <w:szCs w:val="22"/>
        </w:rPr>
        <w:t xml:space="preserve">les </w:t>
      </w:r>
      <w:r w:rsidRPr="00D20DC3">
        <w:rPr>
          <w:rFonts w:ascii="Marianne" w:hAnsi="Marianne"/>
          <w:szCs w:val="22"/>
        </w:rPr>
        <w:t xml:space="preserve">justificatifs et moyens de </w:t>
      </w:r>
      <w:r w:rsidRPr="00D20DC3">
        <w:rPr>
          <w:rFonts w:ascii="Marianne" w:hAnsi="Marianne"/>
          <w:szCs w:val="22"/>
          <w:u w:val="single"/>
        </w:rPr>
        <w:t>preuves</w:t>
      </w:r>
      <w:r w:rsidRPr="00D20DC3">
        <w:rPr>
          <w:rFonts w:ascii="Marianne" w:hAnsi="Marianne"/>
          <w:szCs w:val="22"/>
        </w:rPr>
        <w:t xml:space="preserve"> permettant de vérifier qu’il satisfait aux conditions de présentation à la consultation.</w:t>
      </w:r>
    </w:p>
    <w:p w:rsidR="00D70F53" w:rsidRPr="00D20DC3" w:rsidRDefault="00D70F53" w:rsidP="00D70F53">
      <w:pPr>
        <w:jc w:val="both"/>
        <w:rPr>
          <w:rFonts w:ascii="Marianne" w:hAnsi="Marianne"/>
          <w:color w:val="000000"/>
          <w:szCs w:val="22"/>
        </w:rPr>
      </w:pPr>
      <w:r w:rsidRPr="00D20DC3">
        <w:rPr>
          <w:rFonts w:ascii="Marianne" w:hAnsi="Marianne"/>
          <w:color w:val="000000"/>
          <w:szCs w:val="22"/>
        </w:rPr>
        <w:t xml:space="preserve">S’il ne transmet pas ces documents dans le délai qui lui aura été imparti, ou si les documents transmis sont incomplets ou inexacts, son offre sera rejetée et </w:t>
      </w:r>
      <w:r w:rsidRPr="00D20DC3">
        <w:rPr>
          <w:rFonts w:ascii="Marianne" w:hAnsi="Marianne"/>
          <w:szCs w:val="22"/>
        </w:rPr>
        <w:t>l’administration (service acheteur) s</w:t>
      </w:r>
      <w:r w:rsidRPr="00D20DC3">
        <w:rPr>
          <w:rFonts w:ascii="Marianne" w:hAnsi="Marianne"/>
          <w:color w:val="000000"/>
          <w:szCs w:val="22"/>
        </w:rPr>
        <w:t>ollicitera alors le soumissionnaire classé immédiatement en position suivante, selon les mêmes règles qu’exposées précédemment, et ainsi de suite.</w:t>
      </w:r>
    </w:p>
    <w:p w:rsidR="00D70F53" w:rsidRPr="00D20DC3" w:rsidRDefault="00D70F53" w:rsidP="00D70F53">
      <w:pPr>
        <w:jc w:val="both"/>
        <w:rPr>
          <w:rFonts w:ascii="Marianne" w:hAnsi="Marianne"/>
          <w:color w:val="000000"/>
          <w:szCs w:val="22"/>
        </w:rPr>
      </w:pPr>
    </w:p>
    <w:p w:rsidR="00D70F53" w:rsidRPr="00D20DC3" w:rsidRDefault="00AC3ABC" w:rsidP="00D70F53">
      <w:pPr>
        <w:pStyle w:val="Titre2"/>
        <w:ind w:left="709"/>
        <w:rPr>
          <w:rFonts w:ascii="Marianne" w:hAnsi="Marianne"/>
          <w:bCs/>
          <w:szCs w:val="22"/>
          <w:u w:val="single"/>
        </w:rPr>
      </w:pPr>
      <w:bookmarkStart w:id="17" w:name="_Toc229489606"/>
      <w:r>
        <w:rPr>
          <w:rFonts w:ascii="Marianne" w:hAnsi="Marianne"/>
          <w:bCs/>
          <w:szCs w:val="22"/>
        </w:rPr>
        <w:t>10</w:t>
      </w:r>
      <w:r w:rsidR="00D70F53" w:rsidRPr="00D20DC3">
        <w:rPr>
          <w:rFonts w:ascii="Marianne" w:hAnsi="Marianne"/>
          <w:bCs/>
          <w:szCs w:val="22"/>
        </w:rPr>
        <w:t xml:space="preserve">.1 – </w:t>
      </w:r>
      <w:r w:rsidR="00D70F53" w:rsidRPr="00D20DC3">
        <w:rPr>
          <w:rFonts w:ascii="Marianne" w:hAnsi="Marianne"/>
          <w:bCs/>
          <w:szCs w:val="22"/>
          <w:u w:val="single"/>
        </w:rPr>
        <w:t>justifications à produire par le soumissionnaire qui aura été retenu</w:t>
      </w:r>
      <w:bookmarkEnd w:id="17"/>
      <w:r w:rsidR="00D70F53" w:rsidRPr="00D20DC3">
        <w:rPr>
          <w:rFonts w:ascii="Marianne" w:hAnsi="Marianne"/>
          <w:bCs/>
          <w:szCs w:val="22"/>
          <w:u w:val="single"/>
        </w:rPr>
        <w:t xml:space="preserve"> </w:t>
      </w:r>
    </w:p>
    <w:p w:rsidR="00D70F53" w:rsidRPr="00D20DC3" w:rsidRDefault="00D70F53" w:rsidP="00D70F53">
      <w:pPr>
        <w:jc w:val="both"/>
        <w:rPr>
          <w:rFonts w:ascii="Marianne" w:hAnsi="Marianne"/>
          <w:color w:val="000000"/>
          <w:szCs w:val="22"/>
        </w:rPr>
      </w:pPr>
    </w:p>
    <w:p w:rsidR="00D70F53" w:rsidRPr="00D20DC3" w:rsidRDefault="00D70F53" w:rsidP="00D70F53">
      <w:pPr>
        <w:jc w:val="both"/>
        <w:rPr>
          <w:rFonts w:ascii="Marianne" w:hAnsi="Marianne"/>
          <w:szCs w:val="22"/>
        </w:rPr>
      </w:pPr>
      <w:r w:rsidRPr="00D20DC3">
        <w:rPr>
          <w:rFonts w:ascii="Marianne" w:hAnsi="Marianne"/>
          <w:szCs w:val="22"/>
        </w:rPr>
        <w:t>Conformément à l’article R2143-14 du code, le soumissionnaire n’est pas tenu de fournir les documents qu’il aurait déjà transmis dans le cadre d’une consultation précédente, s’ils sont toujours valables</w:t>
      </w:r>
      <w:r w:rsidRPr="00D20DC3">
        <w:rPr>
          <w:rFonts w:ascii="Calibri" w:hAnsi="Calibri" w:cs="Calibri"/>
          <w:szCs w:val="22"/>
        </w:rPr>
        <w:t> </w:t>
      </w:r>
      <w:r w:rsidRPr="00D20DC3">
        <w:rPr>
          <w:rFonts w:ascii="Marianne" w:hAnsi="Marianne"/>
          <w:szCs w:val="22"/>
        </w:rPr>
        <w:t>; en ce cas il indiquera la r</w:t>
      </w:r>
      <w:r w:rsidRPr="00D20DC3">
        <w:rPr>
          <w:rFonts w:ascii="Marianne" w:hAnsi="Marianne" w:cs="Marianne"/>
          <w:szCs w:val="22"/>
        </w:rPr>
        <w:t>é</w:t>
      </w:r>
      <w:r w:rsidRPr="00D20DC3">
        <w:rPr>
          <w:rFonts w:ascii="Marianne" w:hAnsi="Marianne"/>
          <w:szCs w:val="22"/>
        </w:rPr>
        <w:t>f</w:t>
      </w:r>
      <w:r w:rsidRPr="00D20DC3">
        <w:rPr>
          <w:rFonts w:ascii="Marianne" w:hAnsi="Marianne" w:cs="Marianne"/>
          <w:szCs w:val="22"/>
        </w:rPr>
        <w:t>é</w:t>
      </w:r>
      <w:r w:rsidRPr="00D20DC3">
        <w:rPr>
          <w:rFonts w:ascii="Marianne" w:hAnsi="Marianne"/>
          <w:szCs w:val="22"/>
        </w:rPr>
        <w:t>rence de ladite consultation.</w:t>
      </w:r>
    </w:p>
    <w:p w:rsidR="00D70F53" w:rsidRPr="00D20DC3" w:rsidRDefault="00D70F53" w:rsidP="00D70F53">
      <w:pPr>
        <w:jc w:val="both"/>
        <w:rPr>
          <w:rFonts w:ascii="Marianne" w:hAnsi="Marianne"/>
          <w:szCs w:val="22"/>
        </w:rPr>
      </w:pPr>
      <w:r w:rsidRPr="00D20DC3">
        <w:rPr>
          <w:rFonts w:ascii="Marianne" w:hAnsi="Marianne"/>
          <w:szCs w:val="22"/>
        </w:rPr>
        <w:t xml:space="preserve">De même, le soumissionnaire n’est pas tenu de fournir les documents si l’administration </w:t>
      </w:r>
      <w:r w:rsidRPr="00D20DC3">
        <w:rPr>
          <w:rFonts w:ascii="Marianne" w:hAnsi="Marianne"/>
          <w:kern w:val="0"/>
          <w:szCs w:val="22"/>
          <w:lang w:eastAsia="fr-FR"/>
        </w:rPr>
        <w:t xml:space="preserve">(service acheteur) </w:t>
      </w:r>
      <w:r w:rsidRPr="00D20DC3">
        <w:rPr>
          <w:rFonts w:ascii="Marianne" w:hAnsi="Marianne"/>
          <w:szCs w:val="22"/>
        </w:rPr>
        <w:t>peut les obtenir gratuitement et directement par le biais d’un système électronique de mise à disposition d’informations administré par un organisme officiel, ou d’un espace de stockage numérique</w:t>
      </w:r>
      <w:r w:rsidRPr="00D20DC3">
        <w:rPr>
          <w:rFonts w:ascii="Calibri" w:hAnsi="Calibri" w:cs="Calibri"/>
          <w:szCs w:val="22"/>
        </w:rPr>
        <w:t> </w:t>
      </w:r>
      <w:r w:rsidRPr="00D20DC3">
        <w:rPr>
          <w:rFonts w:ascii="Marianne" w:hAnsi="Marianne"/>
          <w:szCs w:val="22"/>
        </w:rPr>
        <w:t>(art. R2143-13 du code) ; en ce cas il transmet toutes les informations nécessaires à leur consultation sur ledit système ou espace.</w:t>
      </w:r>
    </w:p>
    <w:p w:rsidR="00D70F53" w:rsidRPr="00D20DC3" w:rsidRDefault="00D70F53" w:rsidP="00D70F53">
      <w:pPr>
        <w:jc w:val="both"/>
        <w:rPr>
          <w:rFonts w:ascii="Marianne" w:hAnsi="Marianne"/>
          <w:color w:val="000000"/>
          <w:szCs w:val="22"/>
        </w:rPr>
      </w:pPr>
    </w:p>
    <w:p w:rsidR="00D70F53" w:rsidRPr="00D20DC3" w:rsidRDefault="00D70F53" w:rsidP="00D70F53">
      <w:pPr>
        <w:jc w:val="both"/>
        <w:rPr>
          <w:rFonts w:ascii="Marianne" w:hAnsi="Marianne"/>
          <w:szCs w:val="22"/>
        </w:rPr>
      </w:pPr>
      <w:r w:rsidRPr="00D20DC3">
        <w:rPr>
          <w:rFonts w:ascii="Marianne" w:hAnsi="Marianne"/>
          <w:szCs w:val="22"/>
        </w:rPr>
        <w:t>Les documents sont :</w:t>
      </w:r>
    </w:p>
    <w:p w:rsidR="00D70F53" w:rsidRPr="00D20DC3" w:rsidRDefault="00D70F53" w:rsidP="00D70F53">
      <w:pPr>
        <w:numPr>
          <w:ilvl w:val="0"/>
          <w:numId w:val="10"/>
        </w:numPr>
        <w:suppressAutoHyphens w:val="0"/>
        <w:jc w:val="both"/>
        <w:rPr>
          <w:rFonts w:ascii="Marianne" w:hAnsi="Marianne"/>
          <w:szCs w:val="22"/>
        </w:rPr>
      </w:pPr>
      <w:proofErr w:type="gramStart"/>
      <w:r w:rsidRPr="00D20DC3">
        <w:rPr>
          <w:rFonts w:ascii="Marianne" w:hAnsi="Marianne"/>
          <w:szCs w:val="22"/>
        </w:rPr>
        <w:t>pour</w:t>
      </w:r>
      <w:proofErr w:type="gramEnd"/>
      <w:r w:rsidRPr="00D20DC3">
        <w:rPr>
          <w:rFonts w:ascii="Marianne" w:hAnsi="Marianne"/>
          <w:szCs w:val="22"/>
        </w:rPr>
        <w:t xml:space="preserve"> vérifier que le soumissionnaire retenu n’entre pas dans les cas d’interdiction de soumissionner des articles L2141-1 à L2141-5</w:t>
      </w:r>
      <w:r w:rsidRPr="00D20DC3">
        <w:rPr>
          <w:rFonts w:ascii="Marianne" w:hAnsi="Marianne"/>
          <w:b/>
          <w:szCs w:val="22"/>
        </w:rPr>
        <w:t xml:space="preserve"> </w:t>
      </w:r>
      <w:r w:rsidRPr="00D20DC3">
        <w:rPr>
          <w:rFonts w:ascii="Marianne" w:hAnsi="Marianne"/>
          <w:szCs w:val="22"/>
        </w:rPr>
        <w:t>du code</w:t>
      </w:r>
      <w:r w:rsidRPr="00D20DC3">
        <w:rPr>
          <w:rFonts w:ascii="Calibri" w:hAnsi="Calibri" w:cs="Calibri"/>
          <w:szCs w:val="22"/>
        </w:rPr>
        <w:t> </w:t>
      </w:r>
      <w:r w:rsidRPr="00D20DC3">
        <w:rPr>
          <w:rFonts w:ascii="Marianne" w:hAnsi="Marianne"/>
          <w:szCs w:val="22"/>
        </w:rPr>
        <w:t>:</w:t>
      </w:r>
    </w:p>
    <w:p w:rsidR="00D70F53" w:rsidRPr="00D20DC3" w:rsidRDefault="00D70F53" w:rsidP="00D70F53">
      <w:pPr>
        <w:numPr>
          <w:ilvl w:val="1"/>
          <w:numId w:val="10"/>
        </w:numPr>
        <w:suppressAutoHyphens w:val="0"/>
        <w:jc w:val="both"/>
        <w:rPr>
          <w:rFonts w:ascii="Marianne" w:hAnsi="Marianne"/>
          <w:szCs w:val="22"/>
        </w:rPr>
      </w:pPr>
      <w:r w:rsidRPr="00D20DC3">
        <w:rPr>
          <w:rFonts w:ascii="Marianne" w:hAnsi="Marianne"/>
          <w:szCs w:val="22"/>
        </w:rPr>
        <w:t>une copie des certificats délivrés par les administrations et organismes compétents prouvant que les obligations fiscales et sociales ont été satisfaites</w:t>
      </w:r>
      <w:r w:rsidRPr="00D20DC3">
        <w:rPr>
          <w:rFonts w:ascii="Calibri" w:hAnsi="Calibri" w:cs="Calibri"/>
          <w:szCs w:val="22"/>
        </w:rPr>
        <w:t> </w:t>
      </w:r>
      <w:r w:rsidRPr="00D20DC3">
        <w:rPr>
          <w:rFonts w:ascii="Marianne" w:hAnsi="Marianne"/>
          <w:szCs w:val="22"/>
        </w:rPr>
        <w:t>[copie des certificats fiscaux</w:t>
      </w:r>
      <w:r w:rsidRPr="00D20DC3">
        <w:rPr>
          <w:rStyle w:val="Appelnotedebasdep"/>
          <w:rFonts w:ascii="Marianne" w:hAnsi="Marianne"/>
          <w:szCs w:val="22"/>
        </w:rPr>
        <w:footnoteReference w:id="6"/>
      </w:r>
      <w:r w:rsidRPr="00D20DC3">
        <w:rPr>
          <w:rFonts w:ascii="Marianne" w:hAnsi="Marianne"/>
          <w:szCs w:val="22"/>
        </w:rPr>
        <w:t xml:space="preserve"> (liasse 3666) et sociaux</w:t>
      </w:r>
      <w:r w:rsidRPr="00D20DC3">
        <w:rPr>
          <w:rStyle w:val="Appelnotedebasdep"/>
          <w:rFonts w:ascii="Marianne" w:hAnsi="Marianne"/>
          <w:szCs w:val="22"/>
        </w:rPr>
        <w:footnoteReference w:id="7"/>
      </w:r>
      <w:r w:rsidRPr="00D20DC3">
        <w:rPr>
          <w:rFonts w:ascii="Marianne" w:hAnsi="Marianne"/>
          <w:szCs w:val="22"/>
        </w:rPr>
        <w:t>] ;</w:t>
      </w:r>
    </w:p>
    <w:p w:rsidR="00D70F53" w:rsidRPr="00D20DC3" w:rsidRDefault="00D70F53" w:rsidP="00D70F53">
      <w:pPr>
        <w:numPr>
          <w:ilvl w:val="1"/>
          <w:numId w:val="10"/>
        </w:numPr>
        <w:suppressAutoHyphens w:val="0"/>
        <w:jc w:val="both"/>
        <w:rPr>
          <w:rFonts w:ascii="Marianne" w:hAnsi="Marianne"/>
          <w:szCs w:val="22"/>
        </w:rPr>
      </w:pPr>
      <w:proofErr w:type="gramStart"/>
      <w:r w:rsidRPr="00D20DC3">
        <w:rPr>
          <w:rFonts w:ascii="Marianne" w:hAnsi="Marianne"/>
          <w:szCs w:val="22"/>
        </w:rPr>
        <w:t>le</w:t>
      </w:r>
      <w:proofErr w:type="gramEnd"/>
      <w:r w:rsidRPr="00D20DC3">
        <w:rPr>
          <w:rFonts w:ascii="Marianne" w:hAnsi="Marianne"/>
          <w:szCs w:val="22"/>
        </w:rPr>
        <w:t xml:space="preserve"> cas échéant, la copie du ou des jugements prononcés en cas de redressement judiciaire, ainsi que la justification de l’habilitation à poursuivre son activité pendant la durée totale du marché public</w:t>
      </w:r>
      <w:r w:rsidRPr="00D20DC3">
        <w:rPr>
          <w:rFonts w:ascii="Calibri" w:hAnsi="Calibri" w:cs="Calibri"/>
          <w:szCs w:val="22"/>
        </w:rPr>
        <w:t> </w:t>
      </w:r>
      <w:r w:rsidRPr="00D20DC3">
        <w:rPr>
          <w:rFonts w:ascii="Marianne" w:hAnsi="Marianne"/>
          <w:szCs w:val="22"/>
        </w:rPr>
        <w:t>;</w:t>
      </w:r>
    </w:p>
    <w:p w:rsidR="00D70F53" w:rsidRPr="00D20DC3" w:rsidRDefault="00D70F53" w:rsidP="00D70F53">
      <w:pPr>
        <w:numPr>
          <w:ilvl w:val="1"/>
          <w:numId w:val="10"/>
        </w:numPr>
        <w:suppressAutoHyphens w:val="0"/>
        <w:jc w:val="both"/>
        <w:rPr>
          <w:rFonts w:ascii="Marianne" w:hAnsi="Marianne"/>
          <w:szCs w:val="22"/>
        </w:rPr>
      </w:pPr>
      <w:proofErr w:type="gramStart"/>
      <w:r w:rsidRPr="00D20DC3">
        <w:rPr>
          <w:rFonts w:ascii="Marianne" w:hAnsi="Marianne"/>
          <w:b/>
          <w:szCs w:val="22"/>
        </w:rPr>
        <w:t>les</w:t>
      </w:r>
      <w:proofErr w:type="gramEnd"/>
      <w:r w:rsidRPr="00D20DC3">
        <w:rPr>
          <w:rFonts w:ascii="Marianne" w:hAnsi="Marianne"/>
          <w:b/>
          <w:szCs w:val="22"/>
        </w:rPr>
        <w:t xml:space="preserve"> pièces relatives au pouvoir des personnes habilitées à engager</w:t>
      </w:r>
      <w:r w:rsidRPr="00D20DC3">
        <w:rPr>
          <w:rFonts w:ascii="Calibri" w:hAnsi="Calibri" w:cs="Calibri"/>
          <w:b/>
          <w:szCs w:val="22"/>
        </w:rPr>
        <w:t> </w:t>
      </w:r>
      <w:r w:rsidRPr="00D20DC3">
        <w:rPr>
          <w:rFonts w:ascii="Marianne" w:hAnsi="Marianne"/>
          <w:b/>
          <w:szCs w:val="22"/>
        </w:rPr>
        <w:t>la société</w:t>
      </w:r>
      <w:r w:rsidRPr="00D20DC3">
        <w:rPr>
          <w:rFonts w:ascii="Marianne" w:hAnsi="Marianne"/>
          <w:szCs w:val="22"/>
        </w:rPr>
        <w:t xml:space="preserve"> (délégation de pouvoir de la personne signataire des pièces contractuelles) ;</w:t>
      </w:r>
    </w:p>
    <w:p w:rsidR="00D70F53" w:rsidRPr="00D20DC3" w:rsidRDefault="00D70F53" w:rsidP="00D70F53">
      <w:pPr>
        <w:numPr>
          <w:ilvl w:val="1"/>
          <w:numId w:val="10"/>
        </w:numPr>
        <w:suppressAutoHyphens w:val="0"/>
        <w:jc w:val="both"/>
        <w:rPr>
          <w:rFonts w:ascii="Marianne" w:hAnsi="Marianne"/>
          <w:szCs w:val="22"/>
        </w:rPr>
      </w:pPr>
      <w:proofErr w:type="gramStart"/>
      <w:r w:rsidRPr="00D20DC3">
        <w:rPr>
          <w:rFonts w:ascii="Marianne" w:hAnsi="Marianne"/>
          <w:szCs w:val="22"/>
        </w:rPr>
        <w:lastRenderedPageBreak/>
        <w:t>le</w:t>
      </w:r>
      <w:proofErr w:type="gramEnd"/>
      <w:r w:rsidRPr="00D20DC3">
        <w:rPr>
          <w:rFonts w:ascii="Marianne" w:hAnsi="Marianne"/>
          <w:szCs w:val="22"/>
        </w:rPr>
        <w:t xml:space="preserve"> cas échéant, la liste nominative des salariés étrangers soumis à autorisation de travail, et que le soumissionnaire emploie</w:t>
      </w:r>
      <w:r w:rsidRPr="00D20DC3">
        <w:rPr>
          <w:rFonts w:ascii="Calibri" w:hAnsi="Calibri" w:cs="Calibri"/>
          <w:szCs w:val="22"/>
        </w:rPr>
        <w:t> </w:t>
      </w:r>
      <w:r w:rsidRPr="00D20DC3">
        <w:rPr>
          <w:rFonts w:ascii="Marianne" w:hAnsi="Marianne"/>
          <w:szCs w:val="22"/>
        </w:rPr>
        <w:t xml:space="preserve">(art. D8254-2 </w:t>
      </w:r>
      <w:r w:rsidRPr="00D20DC3">
        <w:rPr>
          <w:rFonts w:ascii="Marianne" w:hAnsi="Marianne" w:cs="Marianne"/>
          <w:szCs w:val="22"/>
        </w:rPr>
        <w:t>à</w:t>
      </w:r>
      <w:r w:rsidRPr="00D20DC3">
        <w:rPr>
          <w:rFonts w:ascii="Marianne" w:hAnsi="Marianne"/>
          <w:szCs w:val="22"/>
        </w:rPr>
        <w:t xml:space="preserve"> D8254-5 code du travail) ;</w:t>
      </w:r>
    </w:p>
    <w:p w:rsidR="00D70F53" w:rsidRPr="00D20DC3" w:rsidRDefault="00D70F53" w:rsidP="00D70F53">
      <w:pPr>
        <w:numPr>
          <w:ilvl w:val="1"/>
          <w:numId w:val="10"/>
        </w:numPr>
        <w:suppressAutoHyphens w:val="0"/>
        <w:jc w:val="both"/>
        <w:rPr>
          <w:rFonts w:ascii="Marianne" w:hAnsi="Marianne"/>
          <w:szCs w:val="22"/>
        </w:rPr>
      </w:pPr>
      <w:proofErr w:type="gramStart"/>
      <w:r w:rsidRPr="00D20DC3">
        <w:rPr>
          <w:rFonts w:ascii="Marianne" w:hAnsi="Marianne"/>
          <w:szCs w:val="22"/>
        </w:rPr>
        <w:t>le</w:t>
      </w:r>
      <w:proofErr w:type="gramEnd"/>
      <w:r w:rsidRPr="00D20DC3">
        <w:rPr>
          <w:rFonts w:ascii="Marianne" w:hAnsi="Marianne"/>
          <w:szCs w:val="22"/>
        </w:rPr>
        <w:t xml:space="preserve"> cas échéant, les pièces mentionnées à l’art. R1263-12 du code du travail</w:t>
      </w:r>
      <w:r w:rsidRPr="00D20DC3">
        <w:rPr>
          <w:rFonts w:ascii="Calibri" w:hAnsi="Calibri" w:cs="Calibri"/>
          <w:szCs w:val="22"/>
        </w:rPr>
        <w:t> </w:t>
      </w:r>
      <w:r w:rsidRPr="00D20DC3">
        <w:rPr>
          <w:rFonts w:ascii="Marianne" w:hAnsi="Marianne"/>
          <w:szCs w:val="22"/>
        </w:rPr>
        <w:t>;</w:t>
      </w:r>
    </w:p>
    <w:p w:rsidR="00D70F53" w:rsidRPr="00D20DC3" w:rsidRDefault="00D70F53" w:rsidP="00D70F53">
      <w:pPr>
        <w:numPr>
          <w:ilvl w:val="1"/>
          <w:numId w:val="10"/>
        </w:numPr>
        <w:suppressAutoHyphens w:val="0"/>
        <w:jc w:val="both"/>
        <w:rPr>
          <w:rFonts w:ascii="Marianne" w:hAnsi="Marianne"/>
          <w:szCs w:val="22"/>
        </w:rPr>
      </w:pPr>
      <w:proofErr w:type="gramStart"/>
      <w:r w:rsidRPr="00D20DC3">
        <w:rPr>
          <w:rFonts w:ascii="Marianne" w:hAnsi="Marianne"/>
          <w:szCs w:val="22"/>
        </w:rPr>
        <w:t>une</w:t>
      </w:r>
      <w:proofErr w:type="gramEnd"/>
      <w:r w:rsidRPr="00D20DC3">
        <w:rPr>
          <w:rFonts w:ascii="Marianne" w:hAnsi="Marianne"/>
          <w:szCs w:val="22"/>
        </w:rPr>
        <w:t xml:space="preserve"> </w:t>
      </w:r>
      <w:r w:rsidR="0095187C">
        <w:rPr>
          <w:rFonts w:ascii="Marianne" w:hAnsi="Marianne"/>
          <w:szCs w:val="22"/>
        </w:rPr>
        <w:t>déclaration</w:t>
      </w:r>
      <w:r w:rsidRPr="00D20DC3">
        <w:rPr>
          <w:rFonts w:ascii="Marianne" w:hAnsi="Marianne"/>
          <w:szCs w:val="22"/>
        </w:rPr>
        <w:t xml:space="preserve"> sur l’honneur</w:t>
      </w:r>
      <w:r w:rsidR="0095187C">
        <w:rPr>
          <w:rFonts w:ascii="Marianne" w:hAnsi="Marianne"/>
          <w:szCs w:val="22"/>
        </w:rPr>
        <w:t xml:space="preserve"> relative aux cas d’interdiction de soumissionner</w:t>
      </w:r>
      <w:r w:rsidRPr="00D20DC3">
        <w:rPr>
          <w:rFonts w:ascii="Marianne" w:hAnsi="Marianne"/>
          <w:szCs w:val="22"/>
        </w:rPr>
        <w:t>.</w:t>
      </w:r>
    </w:p>
    <w:p w:rsidR="00D70F53" w:rsidRPr="00D20DC3" w:rsidRDefault="00D70F53" w:rsidP="00D70F53">
      <w:pPr>
        <w:ind w:left="1440"/>
        <w:jc w:val="both"/>
        <w:rPr>
          <w:rFonts w:ascii="Marianne" w:hAnsi="Marianne"/>
          <w:szCs w:val="22"/>
        </w:rPr>
      </w:pPr>
    </w:p>
    <w:p w:rsidR="00D70F53" w:rsidRPr="00D20DC3" w:rsidRDefault="00D70F53" w:rsidP="00D70F53">
      <w:pPr>
        <w:numPr>
          <w:ilvl w:val="0"/>
          <w:numId w:val="10"/>
        </w:numPr>
        <w:suppressAutoHyphens w:val="0"/>
        <w:jc w:val="both"/>
        <w:rPr>
          <w:rFonts w:ascii="Marianne" w:hAnsi="Marianne"/>
          <w:i/>
          <w:iCs/>
          <w:color w:val="008000"/>
          <w:szCs w:val="22"/>
        </w:rPr>
      </w:pPr>
      <w:proofErr w:type="gramStart"/>
      <w:r w:rsidRPr="00D20DC3">
        <w:rPr>
          <w:rFonts w:ascii="Marianne" w:hAnsi="Marianne"/>
          <w:szCs w:val="22"/>
        </w:rPr>
        <w:t>pour</w:t>
      </w:r>
      <w:proofErr w:type="gramEnd"/>
      <w:r w:rsidRPr="00D20DC3">
        <w:rPr>
          <w:rFonts w:ascii="Marianne" w:hAnsi="Marianne"/>
          <w:szCs w:val="22"/>
        </w:rPr>
        <w:t xml:space="preserve"> vérifier que le soumissionnaire retenu a bien la capacité économique et financière</w:t>
      </w:r>
      <w:r w:rsidRPr="00D20DC3">
        <w:rPr>
          <w:rFonts w:ascii="Calibri" w:hAnsi="Calibri" w:cs="Calibri"/>
          <w:szCs w:val="22"/>
        </w:rPr>
        <w:t> </w:t>
      </w:r>
      <w:r w:rsidRPr="00D20DC3">
        <w:rPr>
          <w:rFonts w:ascii="Marianne" w:hAnsi="Marianne"/>
          <w:szCs w:val="22"/>
        </w:rPr>
        <w:t xml:space="preserve">: </w:t>
      </w:r>
      <w:r w:rsidRPr="000D7FAA">
        <w:rPr>
          <w:rFonts w:ascii="Marianne" w:hAnsi="Marianne"/>
          <w:i/>
          <w:iCs/>
          <w:szCs w:val="22"/>
        </w:rPr>
        <w:t>attestation d’assurance pour risques professionnels couvrant le marché public</w:t>
      </w:r>
      <w:r w:rsidRPr="000D7FAA">
        <w:rPr>
          <w:rFonts w:ascii="Calibri" w:hAnsi="Calibri" w:cs="Calibri"/>
          <w:i/>
          <w:iCs/>
          <w:szCs w:val="22"/>
        </w:rPr>
        <w:t> </w:t>
      </w:r>
      <w:r w:rsidRPr="000D7FAA">
        <w:rPr>
          <w:rFonts w:ascii="Marianne" w:hAnsi="Marianne"/>
          <w:i/>
          <w:iCs/>
          <w:szCs w:val="22"/>
        </w:rPr>
        <w:t>;</w:t>
      </w:r>
    </w:p>
    <w:p w:rsidR="00D70F53" w:rsidRPr="00D20DC3" w:rsidRDefault="00D70F53" w:rsidP="00AC3ABC">
      <w:pPr>
        <w:suppressAutoHyphens w:val="0"/>
        <w:ind w:left="360"/>
        <w:jc w:val="both"/>
        <w:rPr>
          <w:rFonts w:ascii="Marianne" w:hAnsi="Marianne"/>
          <w:szCs w:val="22"/>
        </w:rPr>
      </w:pPr>
    </w:p>
    <w:p w:rsidR="00D70F53" w:rsidRPr="00D20DC3" w:rsidRDefault="00D70F53" w:rsidP="00D70F53">
      <w:pPr>
        <w:pStyle w:val="Retraitcorpsdetexte"/>
        <w:ind w:firstLine="0"/>
        <w:rPr>
          <w:rFonts w:ascii="Marianne" w:hAnsi="Marianne"/>
          <w:color w:val="auto"/>
          <w:szCs w:val="22"/>
        </w:rPr>
      </w:pPr>
    </w:p>
    <w:p w:rsidR="00D70F53" w:rsidRPr="00D20DC3" w:rsidRDefault="00D70F53" w:rsidP="00D70F53">
      <w:pPr>
        <w:pStyle w:val="Titre2"/>
        <w:ind w:left="709"/>
        <w:rPr>
          <w:rFonts w:ascii="Marianne" w:hAnsi="Marianne"/>
          <w:bCs/>
          <w:szCs w:val="22"/>
          <w:u w:val="single"/>
        </w:rPr>
      </w:pPr>
      <w:bookmarkStart w:id="18" w:name="_Toc229489607"/>
      <w:r w:rsidRPr="00D20DC3">
        <w:rPr>
          <w:rFonts w:ascii="Marianne" w:hAnsi="Marianne"/>
          <w:bCs/>
          <w:szCs w:val="22"/>
        </w:rPr>
        <w:t>1</w:t>
      </w:r>
      <w:r w:rsidR="00AC3ABC">
        <w:rPr>
          <w:rFonts w:ascii="Marianne" w:hAnsi="Marianne"/>
          <w:bCs/>
          <w:szCs w:val="22"/>
        </w:rPr>
        <w:t>0</w:t>
      </w:r>
      <w:r w:rsidRPr="00D20DC3">
        <w:rPr>
          <w:rFonts w:ascii="Marianne" w:hAnsi="Marianne"/>
          <w:bCs/>
          <w:szCs w:val="22"/>
        </w:rPr>
        <w:t xml:space="preserve">.2 – </w:t>
      </w:r>
      <w:r w:rsidRPr="00D20DC3">
        <w:rPr>
          <w:rFonts w:ascii="Marianne" w:hAnsi="Marianne"/>
          <w:bCs/>
          <w:szCs w:val="22"/>
          <w:u w:val="single"/>
        </w:rPr>
        <w:t>attribution et signature électronique par l’attributaire</w:t>
      </w:r>
      <w:bookmarkEnd w:id="18"/>
      <w:r w:rsidRPr="00D20DC3">
        <w:rPr>
          <w:rFonts w:ascii="Marianne" w:hAnsi="Marianne"/>
          <w:bCs/>
          <w:szCs w:val="22"/>
          <w:u w:val="single"/>
        </w:rPr>
        <w:t xml:space="preserve"> </w:t>
      </w:r>
    </w:p>
    <w:p w:rsidR="00D70F53" w:rsidRPr="00D20DC3" w:rsidRDefault="00D70F53" w:rsidP="00D70F53">
      <w:pPr>
        <w:pStyle w:val="Retraitcorpsdetexte"/>
        <w:ind w:firstLine="0"/>
        <w:rPr>
          <w:rFonts w:ascii="Marianne" w:hAnsi="Marianne"/>
          <w:color w:val="auto"/>
          <w:szCs w:val="22"/>
        </w:rPr>
      </w:pPr>
    </w:p>
    <w:p w:rsidR="00D70F53" w:rsidRDefault="00D70F53" w:rsidP="00D70F53">
      <w:pPr>
        <w:pStyle w:val="Retraitcorpsdetexte"/>
        <w:ind w:firstLine="0"/>
        <w:rPr>
          <w:rFonts w:ascii="Marianne" w:hAnsi="Marianne"/>
          <w:color w:val="auto"/>
          <w:szCs w:val="22"/>
        </w:rPr>
      </w:pPr>
      <w:r w:rsidRPr="00D20DC3">
        <w:rPr>
          <w:rFonts w:ascii="Marianne" w:hAnsi="Marianne"/>
          <w:color w:val="auto"/>
          <w:szCs w:val="22"/>
        </w:rPr>
        <w:t xml:space="preserve">L’acte d’engagement </w:t>
      </w:r>
      <w:r w:rsidR="00FB1DE8">
        <w:rPr>
          <w:rFonts w:ascii="Marianne" w:hAnsi="Marianne"/>
          <w:color w:val="auto"/>
          <w:szCs w:val="22"/>
        </w:rPr>
        <w:t>«</w:t>
      </w:r>
      <w:r w:rsidR="00FB1DE8">
        <w:rPr>
          <w:rFonts w:ascii="Calibri" w:hAnsi="Calibri" w:cs="Calibri"/>
          <w:color w:val="auto"/>
          <w:szCs w:val="22"/>
        </w:rPr>
        <w:t> </w:t>
      </w:r>
      <w:r w:rsidRPr="00D20DC3">
        <w:rPr>
          <w:rFonts w:ascii="Marianne" w:hAnsi="Marianne"/>
          <w:color w:val="auto"/>
          <w:szCs w:val="22"/>
        </w:rPr>
        <w:t>ATTRI1</w:t>
      </w:r>
      <w:r w:rsidR="00FB1DE8">
        <w:rPr>
          <w:rFonts w:ascii="Calibri" w:hAnsi="Calibri" w:cs="Calibri"/>
          <w:color w:val="auto"/>
          <w:szCs w:val="22"/>
        </w:rPr>
        <w:t> </w:t>
      </w:r>
      <w:r w:rsidR="00FB1DE8">
        <w:rPr>
          <w:rFonts w:ascii="Marianne" w:hAnsi="Marianne" w:cs="Marianne"/>
          <w:color w:val="auto"/>
          <w:szCs w:val="22"/>
        </w:rPr>
        <w:t>»</w:t>
      </w:r>
      <w:r w:rsidRPr="00D20DC3">
        <w:rPr>
          <w:rFonts w:ascii="Marianne" w:hAnsi="Marianne"/>
          <w:color w:val="auto"/>
          <w:szCs w:val="22"/>
        </w:rPr>
        <w:t xml:space="preserve"> </w:t>
      </w:r>
      <w:r w:rsidR="00FB1DE8">
        <w:rPr>
          <w:rFonts w:ascii="Marianne" w:hAnsi="Marianne"/>
          <w:color w:val="auto"/>
          <w:szCs w:val="22"/>
        </w:rPr>
        <w:t>sera</w:t>
      </w:r>
      <w:r w:rsidRPr="00D20DC3">
        <w:rPr>
          <w:rFonts w:ascii="Marianne" w:hAnsi="Marianne"/>
          <w:color w:val="auto"/>
          <w:szCs w:val="22"/>
        </w:rPr>
        <w:t xml:space="preserve"> </w:t>
      </w:r>
      <w:r w:rsidR="00FB1DE8">
        <w:rPr>
          <w:rFonts w:ascii="Marianne" w:hAnsi="Marianne"/>
          <w:color w:val="auto"/>
          <w:szCs w:val="22"/>
        </w:rPr>
        <w:t xml:space="preserve">transmis au seul attributaire, afin d’être </w:t>
      </w:r>
      <w:r w:rsidRPr="00D20DC3">
        <w:rPr>
          <w:rFonts w:ascii="Marianne" w:hAnsi="Marianne"/>
          <w:color w:val="auto"/>
          <w:szCs w:val="22"/>
        </w:rPr>
        <w:t>signé électroniquement</w:t>
      </w:r>
      <w:r w:rsidRPr="00D20DC3">
        <w:rPr>
          <w:rFonts w:ascii="Calibri" w:hAnsi="Calibri" w:cs="Calibri"/>
          <w:color w:val="auto"/>
          <w:szCs w:val="22"/>
        </w:rPr>
        <w:t> </w:t>
      </w:r>
      <w:r w:rsidRPr="00D20DC3">
        <w:rPr>
          <w:rFonts w:ascii="Marianne" w:hAnsi="Marianne"/>
          <w:color w:val="auto"/>
          <w:szCs w:val="22"/>
        </w:rPr>
        <w:t>par l</w:t>
      </w:r>
      <w:r w:rsidR="00FB1DE8">
        <w:rPr>
          <w:rFonts w:ascii="Marianne" w:hAnsi="Marianne"/>
          <w:color w:val="auto"/>
          <w:szCs w:val="22"/>
        </w:rPr>
        <w:t>ui</w:t>
      </w:r>
      <w:r w:rsidRPr="00D20DC3">
        <w:rPr>
          <w:rFonts w:ascii="Marianne" w:hAnsi="Marianne"/>
          <w:color w:val="auto"/>
          <w:szCs w:val="22"/>
        </w:rPr>
        <w:t xml:space="preserve"> conformément à l’arrêté du 22 mars 2019 relatif à la signature électronique des contrats de la commande publique et au règlement </w:t>
      </w:r>
      <w:proofErr w:type="spellStart"/>
      <w:r w:rsidRPr="00D20DC3">
        <w:rPr>
          <w:rFonts w:ascii="Marianne" w:hAnsi="Marianne"/>
          <w:color w:val="auto"/>
          <w:szCs w:val="22"/>
        </w:rPr>
        <w:t>eIDAS</w:t>
      </w:r>
      <w:proofErr w:type="spellEnd"/>
      <w:r w:rsidRPr="00D20DC3">
        <w:rPr>
          <w:rFonts w:ascii="Marianne" w:hAnsi="Marianne"/>
          <w:color w:val="auto"/>
          <w:szCs w:val="22"/>
        </w:rPr>
        <w:t xml:space="preserve"> 910/2014 du 23 juillet 2014.</w:t>
      </w:r>
    </w:p>
    <w:p w:rsidR="001216B6" w:rsidRPr="00D20DC3" w:rsidRDefault="001216B6" w:rsidP="00D70F53">
      <w:pPr>
        <w:pStyle w:val="Retraitcorpsdetexte"/>
        <w:ind w:firstLine="0"/>
        <w:rPr>
          <w:rFonts w:ascii="Marianne" w:hAnsi="Marianne"/>
          <w:color w:val="auto"/>
          <w:szCs w:val="22"/>
        </w:rPr>
      </w:pPr>
    </w:p>
    <w:p w:rsidR="00D70F53" w:rsidRPr="00D20DC3" w:rsidRDefault="00D70F53" w:rsidP="001216B6">
      <w:pPr>
        <w:pStyle w:val="Retraitcorpsdetexte"/>
        <w:pBdr>
          <w:top w:val="single" w:sz="4" w:space="1" w:color="auto"/>
          <w:left w:val="single" w:sz="4" w:space="4" w:color="auto"/>
          <w:bottom w:val="single" w:sz="4" w:space="1" w:color="auto"/>
          <w:right w:val="single" w:sz="4" w:space="4" w:color="auto"/>
        </w:pBdr>
        <w:ind w:firstLine="0"/>
        <w:rPr>
          <w:rFonts w:ascii="Marianne" w:hAnsi="Marianne"/>
          <w:szCs w:val="22"/>
        </w:rPr>
      </w:pPr>
      <w:r w:rsidRPr="00D20DC3">
        <w:rPr>
          <w:rFonts w:ascii="Marianne" w:hAnsi="Marianne"/>
          <w:b/>
          <w:color w:val="auto"/>
          <w:szCs w:val="22"/>
          <w:u w:val="single"/>
        </w:rPr>
        <w:t>Important</w:t>
      </w:r>
      <w:r w:rsidRPr="00D20DC3">
        <w:rPr>
          <w:rFonts w:ascii="Calibri" w:hAnsi="Calibri" w:cs="Calibri"/>
          <w:b/>
          <w:color w:val="auto"/>
          <w:szCs w:val="22"/>
        </w:rPr>
        <w:t> </w:t>
      </w:r>
      <w:r w:rsidRPr="00D20DC3">
        <w:rPr>
          <w:rFonts w:ascii="Marianne" w:hAnsi="Marianne"/>
          <w:color w:val="auto"/>
          <w:szCs w:val="22"/>
        </w:rPr>
        <w:t>: la mise en place de la signature électronique suppose un certain nombre de préalables</w:t>
      </w:r>
      <w:r w:rsidRPr="00D20DC3">
        <w:rPr>
          <w:rFonts w:ascii="Calibri" w:hAnsi="Calibri" w:cs="Calibri"/>
          <w:color w:val="auto"/>
          <w:szCs w:val="22"/>
        </w:rPr>
        <w:t> </w:t>
      </w:r>
      <w:r w:rsidRPr="00D20DC3">
        <w:rPr>
          <w:rFonts w:ascii="Marianne" w:hAnsi="Marianne"/>
          <w:color w:val="auto"/>
          <w:szCs w:val="22"/>
        </w:rPr>
        <w:t>: l’attributaire devra avoir acquis un certificat de signature et un outil de signature. En conséquence l’ensemble des candidats est dès à présent informé qu’il convient d’anticiper ces délais de mise en place</w:t>
      </w:r>
      <w:r w:rsidRPr="00D20DC3">
        <w:rPr>
          <w:rFonts w:ascii="Calibri" w:hAnsi="Calibri" w:cs="Calibri"/>
          <w:color w:val="auto"/>
          <w:szCs w:val="22"/>
        </w:rPr>
        <w:t> </w:t>
      </w:r>
      <w:r w:rsidRPr="00D20DC3">
        <w:rPr>
          <w:rFonts w:ascii="Marianne" w:hAnsi="Marianne"/>
          <w:color w:val="auto"/>
          <w:szCs w:val="22"/>
        </w:rPr>
        <w:t xml:space="preserve">(voir notice </w:t>
      </w:r>
      <w:r w:rsidRPr="00D20DC3">
        <w:rPr>
          <w:rFonts w:ascii="Marianne" w:hAnsi="Marianne"/>
          <w:smallCaps/>
          <w:color w:val="auto"/>
          <w:kern w:val="22"/>
          <w:szCs w:val="22"/>
        </w:rPr>
        <w:t>Signature électronique</w:t>
      </w:r>
      <w:r w:rsidRPr="00D20DC3">
        <w:rPr>
          <w:rFonts w:ascii="Marianne" w:hAnsi="Marianne"/>
          <w:color w:val="auto"/>
          <w:szCs w:val="22"/>
        </w:rPr>
        <w:t xml:space="preserve"> jointe</w:t>
      </w:r>
      <w:r w:rsidR="008F6A56">
        <w:rPr>
          <w:rFonts w:ascii="Marianne" w:hAnsi="Marianne"/>
          <w:color w:val="auto"/>
          <w:szCs w:val="22"/>
        </w:rPr>
        <w:t xml:space="preserve"> au présent RC</w:t>
      </w:r>
      <w:r w:rsidRPr="00D20DC3">
        <w:rPr>
          <w:rFonts w:ascii="Marianne" w:hAnsi="Marianne"/>
          <w:color w:val="auto"/>
          <w:szCs w:val="22"/>
        </w:rPr>
        <w:t>).</w:t>
      </w:r>
    </w:p>
    <w:p w:rsidR="00D70F53" w:rsidRPr="00D20DC3" w:rsidRDefault="00D70F53" w:rsidP="00D70F53">
      <w:pPr>
        <w:pStyle w:val="Titre1"/>
        <w:numPr>
          <w:ilvl w:val="0"/>
          <w:numId w:val="0"/>
        </w:numPr>
        <w:rPr>
          <w:rFonts w:ascii="Marianne" w:hAnsi="Marianne"/>
          <w:b/>
          <w:bCs/>
          <w:szCs w:val="22"/>
        </w:rPr>
      </w:pPr>
    </w:p>
    <w:p w:rsidR="00D70F53" w:rsidRPr="00D20DC3" w:rsidRDefault="00D70F53" w:rsidP="00D70F53">
      <w:pPr>
        <w:rPr>
          <w:rFonts w:ascii="Marianne" w:hAnsi="Marianne"/>
        </w:rPr>
      </w:pPr>
    </w:p>
    <w:p w:rsidR="00D70F53" w:rsidRPr="00D20DC3" w:rsidRDefault="00D70F53" w:rsidP="00D70F53">
      <w:pPr>
        <w:pStyle w:val="Titre1"/>
        <w:numPr>
          <w:ilvl w:val="0"/>
          <w:numId w:val="0"/>
        </w:numPr>
        <w:rPr>
          <w:rFonts w:ascii="Marianne" w:hAnsi="Marianne"/>
          <w:b/>
          <w:bCs/>
          <w:szCs w:val="22"/>
        </w:rPr>
      </w:pPr>
      <w:bookmarkStart w:id="19" w:name="_Toc229489608"/>
      <w:r w:rsidRPr="00D20DC3">
        <w:rPr>
          <w:rFonts w:ascii="Marianne" w:hAnsi="Marianne"/>
          <w:b/>
          <w:bCs/>
          <w:szCs w:val="22"/>
        </w:rPr>
        <w:t>ARTICLE 1</w:t>
      </w:r>
      <w:r w:rsidR="00AC3ABC">
        <w:rPr>
          <w:rFonts w:ascii="Marianne" w:hAnsi="Marianne"/>
          <w:b/>
          <w:bCs/>
          <w:szCs w:val="22"/>
        </w:rPr>
        <w:t>1</w:t>
      </w:r>
      <w:r w:rsidRPr="00D20DC3">
        <w:rPr>
          <w:rFonts w:ascii="Marianne" w:hAnsi="Marianne"/>
          <w:b/>
          <w:bCs/>
          <w:szCs w:val="22"/>
        </w:rPr>
        <w:t xml:space="preserve"> : DELAI DE VALIDITE DES OFFRES</w:t>
      </w:r>
      <w:bookmarkEnd w:id="19"/>
    </w:p>
    <w:p w:rsidR="00D70F53" w:rsidRPr="00D20DC3" w:rsidRDefault="00D70F53" w:rsidP="00D70F53">
      <w:pPr>
        <w:jc w:val="both"/>
        <w:rPr>
          <w:rFonts w:ascii="Marianne" w:hAnsi="Marianne"/>
          <w:szCs w:val="22"/>
        </w:rPr>
      </w:pPr>
    </w:p>
    <w:p w:rsidR="00D70F53" w:rsidRPr="00D20DC3" w:rsidRDefault="00D70F53" w:rsidP="00D70F53">
      <w:pPr>
        <w:jc w:val="both"/>
        <w:rPr>
          <w:rFonts w:ascii="Marianne" w:hAnsi="Marianne"/>
          <w:i/>
          <w:color w:val="CC99FF"/>
          <w:szCs w:val="22"/>
        </w:rPr>
      </w:pPr>
      <w:r w:rsidRPr="00D20DC3">
        <w:rPr>
          <w:rFonts w:ascii="Marianne" w:hAnsi="Marianne"/>
          <w:szCs w:val="22"/>
        </w:rPr>
        <w:t xml:space="preserve">L’administration (service acheteur) dispose d’un délai maximal </w:t>
      </w:r>
      <w:r w:rsidRPr="000D7FAA">
        <w:rPr>
          <w:rFonts w:ascii="Marianne" w:hAnsi="Marianne"/>
          <w:bCs/>
          <w:szCs w:val="22"/>
        </w:rPr>
        <w:t xml:space="preserve">fixé </w:t>
      </w:r>
      <w:r w:rsidR="000D7FAA" w:rsidRPr="000D7FAA">
        <w:rPr>
          <w:rFonts w:ascii="Marianne" w:hAnsi="Marianne"/>
          <w:bCs/>
          <w:szCs w:val="22"/>
        </w:rPr>
        <w:t>à</w:t>
      </w:r>
      <w:r w:rsidR="000D7FAA" w:rsidRPr="000D7FAA">
        <w:rPr>
          <w:rFonts w:ascii="Marianne" w:hAnsi="Marianne"/>
          <w:b/>
          <w:bCs/>
          <w:szCs w:val="22"/>
        </w:rPr>
        <w:t xml:space="preserve"> six</w:t>
      </w:r>
      <w:r w:rsidRPr="000D7FAA">
        <w:rPr>
          <w:rFonts w:ascii="Marianne" w:hAnsi="Marianne"/>
          <w:b/>
          <w:bCs/>
          <w:szCs w:val="22"/>
        </w:rPr>
        <w:t xml:space="preserve"> </w:t>
      </w:r>
      <w:r w:rsidRPr="00D20DC3">
        <w:rPr>
          <w:rFonts w:ascii="Marianne" w:hAnsi="Marianne"/>
          <w:b/>
          <w:bCs/>
          <w:szCs w:val="22"/>
        </w:rPr>
        <w:t>mois</w:t>
      </w:r>
      <w:r w:rsidRPr="00D20DC3">
        <w:rPr>
          <w:rFonts w:ascii="Marianne" w:hAnsi="Marianne"/>
          <w:szCs w:val="22"/>
        </w:rPr>
        <w:t xml:space="preserve"> à partir de la date limite de dépôt des offres pour attribuer le marché public. </w:t>
      </w:r>
    </w:p>
    <w:p w:rsidR="00D70F53" w:rsidRPr="00D20DC3" w:rsidRDefault="00D70F53" w:rsidP="00D70F53">
      <w:pPr>
        <w:jc w:val="both"/>
        <w:rPr>
          <w:rFonts w:ascii="Marianne" w:hAnsi="Marianne"/>
          <w:szCs w:val="22"/>
        </w:rPr>
      </w:pPr>
    </w:p>
    <w:p w:rsidR="00D70F53" w:rsidRPr="00D20DC3" w:rsidRDefault="00D70F53" w:rsidP="00D70F53">
      <w:pPr>
        <w:jc w:val="both"/>
        <w:rPr>
          <w:rFonts w:ascii="Marianne" w:hAnsi="Marianne"/>
          <w:szCs w:val="22"/>
        </w:rPr>
      </w:pPr>
      <w:r w:rsidRPr="00D20DC3">
        <w:rPr>
          <w:rFonts w:ascii="Marianne" w:hAnsi="Marianne"/>
          <w:szCs w:val="22"/>
        </w:rPr>
        <w:t>Si une décision ne peut pas être prise avant l’expiration de ce délai, l’administration (service acheteur) pourra demander à l’ensemble des soumissionnaires de prolonger expressément le délai de validité de leur offre. Chaque soumissionnaire pourra se délier de son engagement, au moyen d’une déclaration écrite adressée en ce sens via PLACE.</w:t>
      </w:r>
    </w:p>
    <w:p w:rsidR="009A6FCD" w:rsidRDefault="009A6FCD" w:rsidP="00D70F53">
      <w:pPr>
        <w:jc w:val="both"/>
        <w:rPr>
          <w:rFonts w:ascii="Marianne" w:hAnsi="Marianne"/>
          <w:szCs w:val="22"/>
        </w:rPr>
      </w:pPr>
    </w:p>
    <w:p w:rsidR="00D70F53" w:rsidRPr="00D20DC3" w:rsidRDefault="00D70F53" w:rsidP="00D70F53">
      <w:pPr>
        <w:jc w:val="both"/>
        <w:rPr>
          <w:rFonts w:ascii="Marianne" w:hAnsi="Marianne"/>
          <w:szCs w:val="22"/>
        </w:rPr>
      </w:pPr>
      <w:r w:rsidRPr="00D20DC3">
        <w:rPr>
          <w:rFonts w:ascii="Marianne" w:hAnsi="Marianne"/>
          <w:szCs w:val="22"/>
        </w:rPr>
        <w:t>Dans le cas où il n’est pas donné suite à l’offre, le soumissionnaire ne peut prétendre à aucune indemnité.</w:t>
      </w:r>
      <w:bookmarkStart w:id="20" w:name="MARCHES"/>
      <w:bookmarkEnd w:id="20"/>
    </w:p>
    <w:p w:rsidR="007678D7" w:rsidRDefault="007678D7" w:rsidP="007678D7">
      <w:pPr>
        <w:pStyle w:val="Titre1"/>
        <w:numPr>
          <w:ilvl w:val="0"/>
          <w:numId w:val="0"/>
        </w:numPr>
        <w:tabs>
          <w:tab w:val="left" w:pos="708"/>
        </w:tabs>
        <w:rPr>
          <w:rFonts w:ascii="Marianne" w:hAnsi="Marianne"/>
          <w:b/>
          <w:bCs/>
          <w:szCs w:val="22"/>
        </w:rPr>
      </w:pPr>
      <w:bookmarkStart w:id="21" w:name="_Toc136932457"/>
      <w:bookmarkStart w:id="22" w:name="_Toc157087709"/>
      <w:bookmarkStart w:id="23" w:name="_Toc181799083"/>
    </w:p>
    <w:p w:rsidR="007678D7" w:rsidRDefault="007678D7" w:rsidP="007678D7">
      <w:pPr>
        <w:pStyle w:val="Titre1"/>
        <w:numPr>
          <w:ilvl w:val="0"/>
          <w:numId w:val="0"/>
        </w:numPr>
        <w:tabs>
          <w:tab w:val="left" w:pos="708"/>
        </w:tabs>
        <w:rPr>
          <w:rFonts w:ascii="Marianne" w:hAnsi="Marianne"/>
          <w:b/>
          <w:bCs/>
          <w:szCs w:val="22"/>
        </w:rPr>
      </w:pPr>
      <w:bookmarkStart w:id="24" w:name="_Toc229489609"/>
      <w:r>
        <w:rPr>
          <w:rFonts w:ascii="Marianne" w:hAnsi="Marianne"/>
          <w:b/>
          <w:bCs/>
          <w:szCs w:val="22"/>
        </w:rPr>
        <w:t>ARTICLE 12 : DISPOSITIF SOCIAL DU MILITAIRE BLESSÉ</w:t>
      </w:r>
      <w:bookmarkEnd w:id="21"/>
      <w:bookmarkEnd w:id="22"/>
      <w:bookmarkEnd w:id="23"/>
      <w:bookmarkEnd w:id="24"/>
      <w:r>
        <w:rPr>
          <w:rFonts w:ascii="Marianne" w:hAnsi="Marianne"/>
          <w:b/>
          <w:bCs/>
          <w:szCs w:val="22"/>
        </w:rPr>
        <w:t xml:space="preserve"> </w:t>
      </w:r>
    </w:p>
    <w:p w:rsidR="007678D7" w:rsidRDefault="007678D7" w:rsidP="007678D7"/>
    <w:p w:rsidR="007678D7" w:rsidRDefault="007678D7" w:rsidP="007678D7">
      <w:pPr>
        <w:jc w:val="both"/>
        <w:rPr>
          <w:rFonts w:ascii="Marianne" w:hAnsi="Marianne"/>
          <w:szCs w:val="22"/>
        </w:rPr>
      </w:pPr>
      <w:r>
        <w:rPr>
          <w:rFonts w:ascii="Marianne" w:hAnsi="Marianne"/>
          <w:szCs w:val="22"/>
        </w:rPr>
        <w:t>Une considération sociale est prévue dans le cadre de l’exécution du présent marché, il s’agit du dispositif du militaire blessé.</w:t>
      </w:r>
    </w:p>
    <w:p w:rsidR="007678D7" w:rsidRDefault="007678D7" w:rsidP="007678D7">
      <w:pPr>
        <w:jc w:val="both"/>
        <w:rPr>
          <w:rFonts w:ascii="Marianne" w:hAnsi="Marianne"/>
          <w:szCs w:val="22"/>
        </w:rPr>
      </w:pPr>
      <w:r>
        <w:rPr>
          <w:rFonts w:ascii="Marianne" w:hAnsi="Marianne"/>
          <w:szCs w:val="22"/>
        </w:rPr>
        <w:t>Ce dispositif permet à un militaire blessé, suivi par Défense mobilité, de découvrir un métier, un secteur d’activité, le monde de l’entreprise, confirmer ou infirmer un projet professionnel, en réalisant un stage dans l’entreprise titulaire du marché.</w:t>
      </w:r>
    </w:p>
    <w:p w:rsidR="007678D7" w:rsidRPr="00CF76AC" w:rsidRDefault="007678D7" w:rsidP="007678D7">
      <w:pPr>
        <w:jc w:val="both"/>
        <w:rPr>
          <w:rFonts w:ascii="Marianne" w:hAnsi="Marianne"/>
          <w:szCs w:val="22"/>
        </w:rPr>
      </w:pPr>
      <w:r>
        <w:rPr>
          <w:rFonts w:ascii="Marianne" w:hAnsi="Marianne"/>
          <w:szCs w:val="22"/>
        </w:rPr>
        <w:t>Les modalités d’exécution de ce dispositif sont précisées dans les documents particuliers du marché</w:t>
      </w:r>
      <w:r>
        <w:rPr>
          <w:rFonts w:ascii="Calibri" w:hAnsi="Calibri" w:cs="Calibri"/>
          <w:szCs w:val="22"/>
        </w:rPr>
        <w:t> </w:t>
      </w:r>
      <w:r>
        <w:rPr>
          <w:rFonts w:ascii="Marianne" w:hAnsi="Marianne"/>
          <w:szCs w:val="22"/>
        </w:rPr>
        <w:t>: Annexe D</w:t>
      </w:r>
      <w:r w:rsidRPr="00CF76AC">
        <w:rPr>
          <w:rFonts w:ascii="Marianne" w:hAnsi="Marianne"/>
          <w:szCs w:val="22"/>
        </w:rPr>
        <w:t xml:space="preserve"> au règlement de la consultation : flyer de présentation de Défense mobilité</w:t>
      </w:r>
      <w:r>
        <w:rPr>
          <w:rFonts w:ascii="Marianne" w:hAnsi="Marianne"/>
          <w:szCs w:val="22"/>
        </w:rPr>
        <w:t>.</w:t>
      </w:r>
    </w:p>
    <w:p w:rsidR="007678D7" w:rsidRPr="007678D7" w:rsidRDefault="007678D7" w:rsidP="007678D7"/>
    <w:p w:rsidR="00D70F53" w:rsidRPr="00D20DC3" w:rsidRDefault="00D70F53" w:rsidP="00D70F53">
      <w:pPr>
        <w:pStyle w:val="Titre1"/>
        <w:numPr>
          <w:ilvl w:val="0"/>
          <w:numId w:val="0"/>
        </w:numPr>
        <w:jc w:val="both"/>
        <w:rPr>
          <w:rFonts w:ascii="Marianne" w:hAnsi="Marianne"/>
          <w:b/>
          <w:bCs/>
          <w:szCs w:val="22"/>
        </w:rPr>
      </w:pPr>
    </w:p>
    <w:p w:rsidR="00D70F53" w:rsidRPr="00D20DC3" w:rsidRDefault="00D70F53" w:rsidP="00D70F53">
      <w:pPr>
        <w:rPr>
          <w:rFonts w:ascii="Marianne" w:hAnsi="Marianne"/>
          <w:szCs w:val="22"/>
        </w:rPr>
      </w:pPr>
    </w:p>
    <w:sectPr w:rsidR="00D70F53" w:rsidRPr="00D20DC3">
      <w:footerReference w:type="default" r:id="rId9"/>
      <w:pgSz w:w="11905" w:h="16837"/>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684" w:rsidRDefault="00DF0684">
      <w:r>
        <w:separator/>
      </w:r>
    </w:p>
  </w:endnote>
  <w:endnote w:type="continuationSeparator" w:id="0">
    <w:p w:rsidR="00DF0684" w:rsidRDefault="00DF0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FAA" w:rsidRDefault="000D7FAA">
    <w:pPr>
      <w:pStyle w:val="Pieddepage"/>
    </w:pPr>
    <w:r>
      <w:rPr>
        <w:sz w:val="18"/>
      </w:rPr>
      <w:tab/>
    </w:r>
    <w:r>
      <w:rPr>
        <w:rStyle w:val="Numrodepage"/>
        <w:sz w:val="18"/>
      </w:rPr>
      <w:fldChar w:fldCharType="begin"/>
    </w:r>
    <w:r>
      <w:rPr>
        <w:rStyle w:val="Numrodepage"/>
        <w:sz w:val="18"/>
      </w:rPr>
      <w:instrText xml:space="preserve"> PAGE </w:instrText>
    </w:r>
    <w:r>
      <w:rPr>
        <w:rStyle w:val="Numrodepage"/>
        <w:sz w:val="18"/>
      </w:rPr>
      <w:fldChar w:fldCharType="separate"/>
    </w:r>
    <w:r w:rsidR="00D5644C">
      <w:rPr>
        <w:rStyle w:val="Numrodepage"/>
        <w:noProof/>
        <w:sz w:val="18"/>
      </w:rPr>
      <w:t>9</w:t>
    </w:r>
    <w:r>
      <w:rPr>
        <w:rStyle w:val="Numrodepage"/>
        <w:sz w:val="18"/>
      </w:rPr>
      <w:fldChar w:fldCharType="end"/>
    </w:r>
    <w:r>
      <w:rPr>
        <w:rStyle w:val="Numrodepage"/>
        <w:sz w:val="18"/>
      </w:rPr>
      <w:t>/</w:t>
    </w:r>
    <w:r>
      <w:rPr>
        <w:rStyle w:val="Numrodepage"/>
        <w:sz w:val="18"/>
      </w:rPr>
      <w:fldChar w:fldCharType="begin"/>
    </w:r>
    <w:r>
      <w:rPr>
        <w:rStyle w:val="Numrodepage"/>
        <w:sz w:val="18"/>
      </w:rPr>
      <w:instrText xml:space="preserve"> NUMPAGES \*Arabic </w:instrText>
    </w:r>
    <w:r>
      <w:rPr>
        <w:rStyle w:val="Numrodepage"/>
        <w:sz w:val="18"/>
      </w:rPr>
      <w:fldChar w:fldCharType="separate"/>
    </w:r>
    <w:r w:rsidR="00D5644C">
      <w:rPr>
        <w:rStyle w:val="Numrodepage"/>
        <w:noProof/>
        <w:sz w:val="18"/>
      </w:rPr>
      <w:t>11</w:t>
    </w:r>
    <w:r>
      <w:rPr>
        <w:rStyle w:val="Numrodepage"/>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684" w:rsidRDefault="00DF0684">
      <w:r>
        <w:separator/>
      </w:r>
    </w:p>
  </w:footnote>
  <w:footnote w:type="continuationSeparator" w:id="0">
    <w:p w:rsidR="00DF0684" w:rsidRDefault="00DF0684">
      <w:r>
        <w:continuationSeparator/>
      </w:r>
    </w:p>
  </w:footnote>
  <w:footnote w:id="1">
    <w:p w:rsidR="000D7FAA" w:rsidRPr="00D20DC3" w:rsidRDefault="000D7FAA" w:rsidP="00D70F53">
      <w:pPr>
        <w:pStyle w:val="Notedebasdepage"/>
        <w:jc w:val="both"/>
        <w:rPr>
          <w:rFonts w:ascii="Marianne" w:hAnsi="Marianne"/>
          <w:color w:val="000000"/>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w:t>
      </w:r>
      <w:r w:rsidRPr="00D20DC3">
        <w:rPr>
          <w:rFonts w:ascii="Marianne" w:hAnsi="Marianne"/>
          <w:b/>
          <w:color w:val="000000"/>
          <w:sz w:val="18"/>
          <w:szCs w:val="18"/>
        </w:rPr>
        <w:t>L’attention est attirée sur les conditions générales de vente des sociétés prestataires de services de transport de documents (type Chronopost), car elles ne prennent pas toutes en charge ce type de pli.</w:t>
      </w:r>
    </w:p>
  </w:footnote>
  <w:footnote w:id="2">
    <w:p w:rsidR="000D7FAA" w:rsidRPr="00D20DC3" w:rsidRDefault="000D7FAA" w:rsidP="00D70F53">
      <w:pPr>
        <w:jc w:val="both"/>
        <w:rPr>
          <w:rFonts w:ascii="Marianne" w:hAnsi="Marianne"/>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Une fiche d’aide à la compréhension de ce formulaire DC1 est disponible sur le site du ministère de l’économie et des finances </w:t>
      </w:r>
      <w:r w:rsidRPr="00D20DC3">
        <w:rPr>
          <w:rFonts w:ascii="Marianne" w:hAnsi="Marianne"/>
          <w:bCs/>
          <w:sz w:val="18"/>
          <w:szCs w:val="18"/>
        </w:rPr>
        <w:t>http://www.economie.gouv.fr/daj/formulaires</w:t>
      </w:r>
    </w:p>
  </w:footnote>
  <w:footnote w:id="3">
    <w:p w:rsidR="000D7FAA" w:rsidRPr="00D20DC3" w:rsidRDefault="000D7FAA" w:rsidP="00D70F53">
      <w:pPr>
        <w:pStyle w:val="Notedebasdepage"/>
        <w:rPr>
          <w:rFonts w:ascii="Marianne" w:hAnsi="Marianne"/>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Voir le service de bourse à la cotraitance proposé par PLACE</w:t>
      </w:r>
    </w:p>
  </w:footnote>
  <w:footnote w:id="4">
    <w:p w:rsidR="000D7FAA" w:rsidRDefault="000D7FAA" w:rsidP="00D70F53">
      <w:pPr>
        <w:pStyle w:val="Notedebasdepage"/>
      </w:pPr>
      <w:r w:rsidRPr="00D20DC3">
        <w:rPr>
          <w:rStyle w:val="Appelnotedebasdep"/>
          <w:rFonts w:ascii="Marianne" w:hAnsi="Marianne"/>
          <w:sz w:val="18"/>
          <w:szCs w:val="18"/>
        </w:rPr>
        <w:footnoteRef/>
      </w:r>
      <w:r w:rsidRPr="00D20DC3">
        <w:rPr>
          <w:rFonts w:ascii="Marianne" w:hAnsi="Marianne"/>
          <w:sz w:val="18"/>
          <w:szCs w:val="18"/>
        </w:rPr>
        <w:t xml:space="preserve"> Idem note précédente pour ce formulaire DC2</w:t>
      </w:r>
    </w:p>
  </w:footnote>
  <w:footnote w:id="5">
    <w:p w:rsidR="000D7FAA" w:rsidRPr="00D20DC3" w:rsidRDefault="000D7FAA" w:rsidP="00D70F53">
      <w:pPr>
        <w:pStyle w:val="Notedebasdepage"/>
        <w:rPr>
          <w:rFonts w:ascii="Marianne" w:hAnsi="Marianne"/>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Idem note précédente pour ce formulaire DC4</w:t>
      </w:r>
    </w:p>
  </w:footnote>
  <w:footnote w:id="6">
    <w:p w:rsidR="000D7FAA" w:rsidRPr="00D20DC3" w:rsidRDefault="000D7FAA" w:rsidP="00D70F53">
      <w:pPr>
        <w:pStyle w:val="Notedebasdepage"/>
        <w:jc w:val="both"/>
        <w:rPr>
          <w:rFonts w:ascii="Marianne" w:hAnsi="Marianne"/>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Pour faciliter les démarches, la </w:t>
      </w:r>
      <w:proofErr w:type="spellStart"/>
      <w:r w:rsidRPr="00D20DC3">
        <w:rPr>
          <w:rFonts w:ascii="Marianne" w:hAnsi="Marianne"/>
          <w:sz w:val="18"/>
          <w:szCs w:val="18"/>
        </w:rPr>
        <w:t>DGFiP</w:t>
      </w:r>
      <w:proofErr w:type="spellEnd"/>
      <w:r w:rsidRPr="00D20DC3">
        <w:rPr>
          <w:rFonts w:ascii="Marianne" w:hAnsi="Marianne"/>
          <w:sz w:val="18"/>
          <w:szCs w:val="18"/>
        </w:rPr>
        <w:t xml:space="preserve"> propose un service en ligne sécurisé. Les entreprises soumises à l’impôt sur les sociétés et assujetties à la TVA peuvent obtenir, de manière dématérialisée, l’attestation fiscale depuis leur compte fiscal professionnel, accessible depuis le site http://www.impots.gouv.fr</w:t>
      </w:r>
    </w:p>
  </w:footnote>
  <w:footnote w:id="7">
    <w:p w:rsidR="000D7FAA" w:rsidRPr="00D20DC3" w:rsidRDefault="000D7FAA" w:rsidP="00D70F53">
      <w:pPr>
        <w:tabs>
          <w:tab w:val="num" w:pos="-1134"/>
        </w:tabs>
        <w:jc w:val="both"/>
        <w:rPr>
          <w:rFonts w:ascii="Marianne" w:hAnsi="Marianne"/>
          <w:color w:val="000080"/>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Attestation de fourniture des déclarations sociales et de paiement des cotisations et contributions de sécurité sociale prévue à l'article L243-15 du code de la sécurité sociale délivré par l’agence centrale des organismes de sécurité sociale</w:t>
      </w:r>
      <w:r w:rsidRPr="00D20DC3">
        <w:rPr>
          <w:rFonts w:ascii="Calibri" w:hAnsi="Calibri" w:cs="Calibri"/>
          <w:sz w:val="18"/>
          <w:szCs w:val="18"/>
        </w:rPr>
        <w:t> </w:t>
      </w:r>
      <w:r w:rsidRPr="00D20DC3">
        <w:rPr>
          <w:rFonts w:ascii="Marianne" w:hAnsi="Marianne"/>
          <w:sz w:val="18"/>
          <w:szCs w:val="18"/>
        </w:rPr>
        <w:t>Pour faciliter les démarches, l’URSSAF propose un service en ligne sécurisé. Toutes les entreprises, hors entreprises sans salarié relevant du Régime Social des Indépendants (RSI), peuvent obtenir, de manière dématérialisée, le certificat social délivré par l’URSSAF à partir de leur espace sécurisé sur le site https://mon.urssaf.fr</w:t>
      </w:r>
    </w:p>
    <w:p w:rsidR="000D7FAA" w:rsidRDefault="000D7FAA" w:rsidP="00D70F53">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Titre3"/>
      <w:lvlText w:val=""/>
      <w:lvlJc w:val="left"/>
      <w:pPr>
        <w:tabs>
          <w:tab w:val="num" w:pos="720"/>
        </w:tabs>
        <w:ind w:left="720" w:hanging="720"/>
      </w:pPr>
    </w:lvl>
    <w:lvl w:ilvl="3">
      <w:start w:val="1"/>
      <w:numFmt w:val="none"/>
      <w:pStyle w:val="Titre4"/>
      <w:lvlText w:val=""/>
      <w:lvlJc w:val="left"/>
      <w:pPr>
        <w:tabs>
          <w:tab w:val="num" w:pos="864"/>
        </w:tabs>
        <w:ind w:left="864" w:hanging="864"/>
      </w:pPr>
    </w:lvl>
    <w:lvl w:ilvl="4">
      <w:start w:val="1"/>
      <w:numFmt w:val="none"/>
      <w:pStyle w:val="Titre5"/>
      <w:lvlText w:val=""/>
      <w:lvlJc w:val="left"/>
      <w:pPr>
        <w:tabs>
          <w:tab w:val="num" w:pos="1008"/>
        </w:tabs>
        <w:ind w:left="1008" w:hanging="1008"/>
      </w:pPr>
    </w:lvl>
    <w:lvl w:ilvl="5">
      <w:start w:val="1"/>
      <w:numFmt w:val="none"/>
      <w:pStyle w:val="Titre6"/>
      <w:lvlText w:val=""/>
      <w:lvlJc w:val="left"/>
      <w:pPr>
        <w:tabs>
          <w:tab w:val="num" w:pos="1152"/>
        </w:tabs>
        <w:ind w:left="1152" w:hanging="1152"/>
      </w:pPr>
    </w:lvl>
    <w:lvl w:ilvl="6">
      <w:start w:val="1"/>
      <w:numFmt w:val="none"/>
      <w:pStyle w:val="Titre7"/>
      <w:lvlText w:val=""/>
      <w:lvlJc w:val="left"/>
      <w:pPr>
        <w:tabs>
          <w:tab w:val="num" w:pos="1296"/>
        </w:tabs>
        <w:ind w:left="1296" w:hanging="1296"/>
      </w:pPr>
    </w:lvl>
    <w:lvl w:ilvl="7">
      <w:start w:val="1"/>
      <w:numFmt w:val="none"/>
      <w:pStyle w:val="Titre8"/>
      <w:lvlText w:val=""/>
      <w:lvlJc w:val="left"/>
      <w:pPr>
        <w:tabs>
          <w:tab w:val="num" w:pos="1440"/>
        </w:tabs>
        <w:ind w:left="1440" w:hanging="1440"/>
      </w:pPr>
    </w:lvl>
    <w:lvl w:ilvl="8">
      <w:start w:val="1"/>
      <w:numFmt w:val="none"/>
      <w:pStyle w:val="Titre9"/>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bullet"/>
      <w:lvlText w:val=""/>
      <w:lvlJc w:val="left"/>
      <w:pPr>
        <w:tabs>
          <w:tab w:val="num" w:pos="1495"/>
        </w:tabs>
        <w:ind w:left="1495" w:hanging="360"/>
      </w:pPr>
      <w:rPr>
        <w:rFonts w:ascii="Symbol" w:hAnsi="Symbol"/>
      </w:rPr>
    </w:lvl>
  </w:abstractNum>
  <w:abstractNum w:abstractNumId="2" w15:restartNumberingAfterBreak="0">
    <w:nsid w:val="00000003"/>
    <w:multiLevelType w:val="singleLevel"/>
    <w:tmpl w:val="00000003"/>
    <w:name w:val="WW8Num2"/>
    <w:lvl w:ilvl="0">
      <w:numFmt w:val="bullet"/>
      <w:lvlText w:val="-"/>
      <w:lvlJc w:val="left"/>
      <w:pPr>
        <w:tabs>
          <w:tab w:val="num" w:pos="1211"/>
        </w:tabs>
        <w:ind w:left="1211" w:hanging="360"/>
      </w:pPr>
      <w:rPr>
        <w:rFonts w:ascii="OpenSymbol" w:hAnsi="OpenSymbol"/>
      </w:rPr>
    </w:lvl>
  </w:abstractNum>
  <w:abstractNum w:abstractNumId="3" w15:restartNumberingAfterBreak="0">
    <w:nsid w:val="00000004"/>
    <w:multiLevelType w:val="singleLevel"/>
    <w:tmpl w:val="00000004"/>
    <w:name w:val="WW8Num3"/>
    <w:lvl w:ilvl="0">
      <w:start w:val="1"/>
      <w:numFmt w:val="bullet"/>
      <w:lvlText w:val=""/>
      <w:lvlJc w:val="left"/>
      <w:pPr>
        <w:tabs>
          <w:tab w:val="num" w:pos="1429"/>
        </w:tabs>
        <w:ind w:left="1429" w:hanging="360"/>
      </w:pPr>
      <w:rPr>
        <w:rFonts w:ascii="Wingdings" w:hAnsi="Wingdings"/>
      </w:rPr>
    </w:lvl>
  </w:abstractNum>
  <w:abstractNum w:abstractNumId="4" w15:restartNumberingAfterBreak="0">
    <w:nsid w:val="00000005"/>
    <w:multiLevelType w:val="singleLevel"/>
    <w:tmpl w:val="00000005"/>
    <w:name w:val="WW8Num4"/>
    <w:lvl w:ilvl="0">
      <w:start w:val="1"/>
      <w:numFmt w:val="bullet"/>
      <w:lvlText w:val=""/>
      <w:lvlJc w:val="left"/>
      <w:pPr>
        <w:tabs>
          <w:tab w:val="num" w:pos="720"/>
        </w:tabs>
        <w:ind w:left="720" w:hanging="360"/>
      </w:pPr>
      <w:rPr>
        <w:rFonts w:ascii="Wingdings" w:hAnsi="Wingdings"/>
      </w:rPr>
    </w:lvl>
  </w:abstractNum>
  <w:abstractNum w:abstractNumId="5" w15:restartNumberingAfterBreak="0">
    <w:nsid w:val="00000006"/>
    <w:multiLevelType w:val="singleLevel"/>
    <w:tmpl w:val="00000006"/>
    <w:name w:val="WW8Num9"/>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7"/>
    <w:multiLevelType w:val="singleLevel"/>
    <w:tmpl w:val="00000007"/>
    <w:name w:val="WW8Num11"/>
    <w:lvl w:ilvl="0">
      <w:start w:val="1"/>
      <w:numFmt w:val="bullet"/>
      <w:lvlText w:val=""/>
      <w:lvlJc w:val="left"/>
      <w:pPr>
        <w:tabs>
          <w:tab w:val="num" w:pos="1429"/>
        </w:tabs>
        <w:ind w:left="1429" w:hanging="360"/>
      </w:pPr>
      <w:rPr>
        <w:rFonts w:ascii="Wingdings" w:hAnsi="Wingdings"/>
      </w:rPr>
    </w:lvl>
  </w:abstractNum>
  <w:abstractNum w:abstractNumId="7" w15:restartNumberingAfterBreak="0">
    <w:nsid w:val="0A034B7D"/>
    <w:multiLevelType w:val="hybridMultilevel"/>
    <w:tmpl w:val="70585180"/>
    <w:lvl w:ilvl="0" w:tplc="942AA46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D11994"/>
    <w:multiLevelType w:val="hybridMultilevel"/>
    <w:tmpl w:val="106658BC"/>
    <w:lvl w:ilvl="0" w:tplc="4560D732">
      <w:start w:val="1"/>
      <w:numFmt w:val="bullet"/>
      <w:lvlText w:val="-"/>
      <w:lvlJc w:val="left"/>
      <w:pPr>
        <w:tabs>
          <w:tab w:val="num" w:pos="720"/>
        </w:tabs>
        <w:ind w:left="720" w:hanging="360"/>
      </w:pPr>
      <w:rPr>
        <w:rFonts w:ascii="Univers" w:hAnsi="Univer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A21CE7"/>
    <w:multiLevelType w:val="hybridMultilevel"/>
    <w:tmpl w:val="9B3E11B4"/>
    <w:lvl w:ilvl="0" w:tplc="8D1A932C">
      <w:start w:val="18"/>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796E13"/>
    <w:multiLevelType w:val="hybridMultilevel"/>
    <w:tmpl w:val="7ED8AA4C"/>
    <w:lvl w:ilvl="0" w:tplc="1A66378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D53F19"/>
    <w:multiLevelType w:val="hybridMultilevel"/>
    <w:tmpl w:val="915881CE"/>
    <w:lvl w:ilvl="0" w:tplc="979CD40C">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1F278A"/>
    <w:multiLevelType w:val="singleLevel"/>
    <w:tmpl w:val="31807488"/>
    <w:lvl w:ilvl="0">
      <w:numFmt w:val="bullet"/>
      <w:lvlText w:val="-"/>
      <w:lvlJc w:val="left"/>
      <w:pPr>
        <w:tabs>
          <w:tab w:val="num" w:pos="1211"/>
        </w:tabs>
        <w:ind w:left="1211" w:hanging="360"/>
      </w:pPr>
      <w:rPr>
        <w:rFonts w:hint="default"/>
      </w:rPr>
    </w:lvl>
  </w:abstractNum>
  <w:abstractNum w:abstractNumId="13" w15:restartNumberingAfterBreak="0">
    <w:nsid w:val="276B5D8C"/>
    <w:multiLevelType w:val="hybridMultilevel"/>
    <w:tmpl w:val="24449256"/>
    <w:lvl w:ilvl="0" w:tplc="040C000B">
      <w:start w:val="1"/>
      <w:numFmt w:val="bullet"/>
      <w:lvlText w:val=""/>
      <w:lvlJc w:val="left"/>
      <w:pPr>
        <w:tabs>
          <w:tab w:val="num" w:pos="1429"/>
        </w:tabs>
        <w:ind w:left="1429" w:hanging="360"/>
      </w:pPr>
      <w:rPr>
        <w:rFonts w:ascii="Wingdings" w:hAnsi="Wingdings" w:hint="default"/>
      </w:rPr>
    </w:lvl>
    <w:lvl w:ilvl="1" w:tplc="040C0003" w:tentative="1">
      <w:start w:val="1"/>
      <w:numFmt w:val="bullet"/>
      <w:lvlText w:val="o"/>
      <w:lvlJc w:val="left"/>
      <w:pPr>
        <w:tabs>
          <w:tab w:val="num" w:pos="2149"/>
        </w:tabs>
        <w:ind w:left="2149" w:hanging="360"/>
      </w:pPr>
      <w:rPr>
        <w:rFonts w:ascii="Courier New" w:hAnsi="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402B03AE"/>
    <w:multiLevelType w:val="hybridMultilevel"/>
    <w:tmpl w:val="9940955C"/>
    <w:lvl w:ilvl="0" w:tplc="975E7236">
      <w:start w:val="1"/>
      <w:numFmt w:val="bullet"/>
      <w:lvlText w:val=""/>
      <w:lvlJc w:val="left"/>
      <w:pPr>
        <w:tabs>
          <w:tab w:val="num" w:pos="4298"/>
        </w:tabs>
        <w:ind w:left="4298" w:hanging="360"/>
      </w:pPr>
      <w:rPr>
        <w:rFonts w:ascii="Symbol" w:hAnsi="Symbol" w:hint="default"/>
        <w:color w:val="auto"/>
      </w:rPr>
    </w:lvl>
    <w:lvl w:ilvl="1" w:tplc="975E7236">
      <w:start w:val="1"/>
      <w:numFmt w:val="bullet"/>
      <w:lvlText w:val=""/>
      <w:lvlJc w:val="left"/>
      <w:pPr>
        <w:tabs>
          <w:tab w:val="num" w:pos="2149"/>
        </w:tabs>
        <w:ind w:left="2149" w:hanging="360"/>
      </w:pPr>
      <w:rPr>
        <w:rFonts w:ascii="Symbol" w:hAnsi="Symbol" w:hint="default"/>
        <w:color w:val="auto"/>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46DC33E5"/>
    <w:multiLevelType w:val="hybridMultilevel"/>
    <w:tmpl w:val="847624A8"/>
    <w:lvl w:ilvl="0" w:tplc="2EB8A362">
      <w:start w:val="1"/>
      <w:numFmt w:val="lowerLetter"/>
      <w:lvlText w:val="%1-"/>
      <w:lvlJc w:val="left"/>
      <w:pPr>
        <w:ind w:left="1778" w:hanging="360"/>
      </w:pPr>
      <w:rPr>
        <w:rFonts w:hint="default"/>
        <w:b/>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16" w15:restartNumberingAfterBreak="0">
    <w:nsid w:val="7BB81ED7"/>
    <w:multiLevelType w:val="singleLevel"/>
    <w:tmpl w:val="93C8CDF4"/>
    <w:lvl w:ilvl="0">
      <w:numFmt w:val="bullet"/>
      <w:lvlText w:val="-"/>
      <w:lvlJc w:val="left"/>
      <w:pPr>
        <w:tabs>
          <w:tab w:val="num" w:pos="1219"/>
        </w:tabs>
        <w:ind w:left="1219" w:hanging="360"/>
      </w:pPr>
      <w:rPr>
        <w:rFonts w:hint="default"/>
      </w:rPr>
    </w:lvl>
  </w:abstractNum>
  <w:num w:numId="1">
    <w:abstractNumId w:val="0"/>
  </w:num>
  <w:num w:numId="2">
    <w:abstractNumId w:val="12"/>
  </w:num>
  <w:num w:numId="3">
    <w:abstractNumId w:val="16"/>
  </w:num>
  <w:num w:numId="4">
    <w:abstractNumId w:val="13"/>
  </w:num>
  <w:num w:numId="5">
    <w:abstractNumId w:val="14"/>
  </w:num>
  <w:num w:numId="6">
    <w:abstractNumId w:val="16"/>
  </w:num>
  <w:num w:numId="7">
    <w:abstractNumId w:val="8"/>
  </w:num>
  <w:num w:numId="8">
    <w:abstractNumId w:val="10"/>
  </w:num>
  <w:num w:numId="9">
    <w:abstractNumId w:val="7"/>
  </w:num>
  <w:num w:numId="10">
    <w:abstractNumId w:val="11"/>
  </w:num>
  <w:num w:numId="11">
    <w:abstractNumId w:val="0"/>
  </w:num>
  <w:num w:numId="12">
    <w:abstractNumId w:val="15"/>
  </w:num>
  <w:num w:numId="13">
    <w:abstractNumId w:val="1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DB4"/>
    <w:rsid w:val="0000223A"/>
    <w:rsid w:val="00005094"/>
    <w:rsid w:val="00005BF9"/>
    <w:rsid w:val="00006A2F"/>
    <w:rsid w:val="00007413"/>
    <w:rsid w:val="000077D3"/>
    <w:rsid w:val="00014F74"/>
    <w:rsid w:val="00016651"/>
    <w:rsid w:val="00016A7B"/>
    <w:rsid w:val="00021160"/>
    <w:rsid w:val="00023601"/>
    <w:rsid w:val="000237B4"/>
    <w:rsid w:val="0002478D"/>
    <w:rsid w:val="00025ADD"/>
    <w:rsid w:val="00025B94"/>
    <w:rsid w:val="00026B82"/>
    <w:rsid w:val="00026E43"/>
    <w:rsid w:val="00031843"/>
    <w:rsid w:val="00034599"/>
    <w:rsid w:val="00035056"/>
    <w:rsid w:val="000374B7"/>
    <w:rsid w:val="00043127"/>
    <w:rsid w:val="00044F39"/>
    <w:rsid w:val="000478E9"/>
    <w:rsid w:val="00052E72"/>
    <w:rsid w:val="00054DB4"/>
    <w:rsid w:val="0005526C"/>
    <w:rsid w:val="00055F7D"/>
    <w:rsid w:val="00056623"/>
    <w:rsid w:val="00061F44"/>
    <w:rsid w:val="000634FB"/>
    <w:rsid w:val="00075C9C"/>
    <w:rsid w:val="000762F5"/>
    <w:rsid w:val="000814F3"/>
    <w:rsid w:val="00083057"/>
    <w:rsid w:val="00085931"/>
    <w:rsid w:val="000869A5"/>
    <w:rsid w:val="00087F69"/>
    <w:rsid w:val="00091F28"/>
    <w:rsid w:val="00094A69"/>
    <w:rsid w:val="000965DA"/>
    <w:rsid w:val="00097A3E"/>
    <w:rsid w:val="000A44C5"/>
    <w:rsid w:val="000A670B"/>
    <w:rsid w:val="000A6F72"/>
    <w:rsid w:val="000B1602"/>
    <w:rsid w:val="000B4FD5"/>
    <w:rsid w:val="000B7DB0"/>
    <w:rsid w:val="000D160C"/>
    <w:rsid w:val="000D70B4"/>
    <w:rsid w:val="000D71CC"/>
    <w:rsid w:val="000D7FAA"/>
    <w:rsid w:val="000E1826"/>
    <w:rsid w:val="000E1C27"/>
    <w:rsid w:val="000E4A85"/>
    <w:rsid w:val="000F531A"/>
    <w:rsid w:val="000F7DE3"/>
    <w:rsid w:val="0010101D"/>
    <w:rsid w:val="0010139F"/>
    <w:rsid w:val="00105415"/>
    <w:rsid w:val="001077E1"/>
    <w:rsid w:val="00114880"/>
    <w:rsid w:val="00117A75"/>
    <w:rsid w:val="001216B6"/>
    <w:rsid w:val="00127962"/>
    <w:rsid w:val="0013101F"/>
    <w:rsid w:val="00131270"/>
    <w:rsid w:val="00133243"/>
    <w:rsid w:val="0013669B"/>
    <w:rsid w:val="00141D47"/>
    <w:rsid w:val="00143404"/>
    <w:rsid w:val="00143710"/>
    <w:rsid w:val="00144F0C"/>
    <w:rsid w:val="00144F0D"/>
    <w:rsid w:val="00150EDC"/>
    <w:rsid w:val="0015578E"/>
    <w:rsid w:val="001563F0"/>
    <w:rsid w:val="00165FB6"/>
    <w:rsid w:val="0016682A"/>
    <w:rsid w:val="00167EA1"/>
    <w:rsid w:val="00171301"/>
    <w:rsid w:val="00171479"/>
    <w:rsid w:val="00180293"/>
    <w:rsid w:val="00180779"/>
    <w:rsid w:val="00182CBE"/>
    <w:rsid w:val="00184FE2"/>
    <w:rsid w:val="00185D9E"/>
    <w:rsid w:val="00185DB5"/>
    <w:rsid w:val="00185FE5"/>
    <w:rsid w:val="00191BC2"/>
    <w:rsid w:val="001920BE"/>
    <w:rsid w:val="001943E3"/>
    <w:rsid w:val="0019474B"/>
    <w:rsid w:val="00196D32"/>
    <w:rsid w:val="001A1AA9"/>
    <w:rsid w:val="001A3C7D"/>
    <w:rsid w:val="001A7DF6"/>
    <w:rsid w:val="001B354A"/>
    <w:rsid w:val="001B4E17"/>
    <w:rsid w:val="001B651B"/>
    <w:rsid w:val="001C31C2"/>
    <w:rsid w:val="001C5715"/>
    <w:rsid w:val="001D19BA"/>
    <w:rsid w:val="001E2606"/>
    <w:rsid w:val="001E2E65"/>
    <w:rsid w:val="001E3DB3"/>
    <w:rsid w:val="001E3F46"/>
    <w:rsid w:val="001E46BC"/>
    <w:rsid w:val="001E53F7"/>
    <w:rsid w:val="001E5B4E"/>
    <w:rsid w:val="001F23AD"/>
    <w:rsid w:val="00203FC6"/>
    <w:rsid w:val="00204C03"/>
    <w:rsid w:val="0020532D"/>
    <w:rsid w:val="00205653"/>
    <w:rsid w:val="00211867"/>
    <w:rsid w:val="00213B15"/>
    <w:rsid w:val="00214EB4"/>
    <w:rsid w:val="00217A77"/>
    <w:rsid w:val="00217D0E"/>
    <w:rsid w:val="002202E7"/>
    <w:rsid w:val="00220863"/>
    <w:rsid w:val="0022633F"/>
    <w:rsid w:val="00227415"/>
    <w:rsid w:val="0023361E"/>
    <w:rsid w:val="002364BE"/>
    <w:rsid w:val="002364D5"/>
    <w:rsid w:val="00237B94"/>
    <w:rsid w:val="00240E6C"/>
    <w:rsid w:val="00242C52"/>
    <w:rsid w:val="00244A49"/>
    <w:rsid w:val="00250455"/>
    <w:rsid w:val="00252BB5"/>
    <w:rsid w:val="00255034"/>
    <w:rsid w:val="00255730"/>
    <w:rsid w:val="0025765E"/>
    <w:rsid w:val="00272386"/>
    <w:rsid w:val="002757DB"/>
    <w:rsid w:val="00283D09"/>
    <w:rsid w:val="00285902"/>
    <w:rsid w:val="002871EB"/>
    <w:rsid w:val="0029278C"/>
    <w:rsid w:val="00292966"/>
    <w:rsid w:val="00296F5D"/>
    <w:rsid w:val="002977D4"/>
    <w:rsid w:val="002A3004"/>
    <w:rsid w:val="002A3FF6"/>
    <w:rsid w:val="002A7195"/>
    <w:rsid w:val="002A73F7"/>
    <w:rsid w:val="002B5FAB"/>
    <w:rsid w:val="002C0C3E"/>
    <w:rsid w:val="002C536F"/>
    <w:rsid w:val="002D36A6"/>
    <w:rsid w:val="002E1048"/>
    <w:rsid w:val="002E673B"/>
    <w:rsid w:val="002E6881"/>
    <w:rsid w:val="002F02A3"/>
    <w:rsid w:val="002F0C5B"/>
    <w:rsid w:val="002F2A31"/>
    <w:rsid w:val="002F392A"/>
    <w:rsid w:val="002F470A"/>
    <w:rsid w:val="002F47B8"/>
    <w:rsid w:val="002F67F4"/>
    <w:rsid w:val="00303CF4"/>
    <w:rsid w:val="0030573B"/>
    <w:rsid w:val="003077E5"/>
    <w:rsid w:val="00310126"/>
    <w:rsid w:val="003119C6"/>
    <w:rsid w:val="0031560B"/>
    <w:rsid w:val="003171DB"/>
    <w:rsid w:val="0032298B"/>
    <w:rsid w:val="00323283"/>
    <w:rsid w:val="00326CC2"/>
    <w:rsid w:val="0033013D"/>
    <w:rsid w:val="003305E8"/>
    <w:rsid w:val="00331560"/>
    <w:rsid w:val="00331856"/>
    <w:rsid w:val="003350CB"/>
    <w:rsid w:val="003351DE"/>
    <w:rsid w:val="00335708"/>
    <w:rsid w:val="003409A5"/>
    <w:rsid w:val="003440B5"/>
    <w:rsid w:val="00345B71"/>
    <w:rsid w:val="003468CC"/>
    <w:rsid w:val="00346A92"/>
    <w:rsid w:val="00350D47"/>
    <w:rsid w:val="00360BA9"/>
    <w:rsid w:val="00360BE6"/>
    <w:rsid w:val="00367E58"/>
    <w:rsid w:val="00373D68"/>
    <w:rsid w:val="0037517D"/>
    <w:rsid w:val="003759FB"/>
    <w:rsid w:val="00381FD1"/>
    <w:rsid w:val="003829DA"/>
    <w:rsid w:val="00386D0D"/>
    <w:rsid w:val="003870AF"/>
    <w:rsid w:val="0039152B"/>
    <w:rsid w:val="00396642"/>
    <w:rsid w:val="003A1F54"/>
    <w:rsid w:val="003B07A2"/>
    <w:rsid w:val="003B0EF7"/>
    <w:rsid w:val="003C01F0"/>
    <w:rsid w:val="003C1C13"/>
    <w:rsid w:val="003C2BE3"/>
    <w:rsid w:val="003C34A4"/>
    <w:rsid w:val="003C37E0"/>
    <w:rsid w:val="003C4D49"/>
    <w:rsid w:val="003C6086"/>
    <w:rsid w:val="003D0964"/>
    <w:rsid w:val="003D31F2"/>
    <w:rsid w:val="003D662E"/>
    <w:rsid w:val="003E0740"/>
    <w:rsid w:val="003E11C1"/>
    <w:rsid w:val="003E2CC4"/>
    <w:rsid w:val="003E3679"/>
    <w:rsid w:val="003E4153"/>
    <w:rsid w:val="003E62F0"/>
    <w:rsid w:val="003E7894"/>
    <w:rsid w:val="003F120A"/>
    <w:rsid w:val="003F15C5"/>
    <w:rsid w:val="003F23A7"/>
    <w:rsid w:val="003F3731"/>
    <w:rsid w:val="003F59FF"/>
    <w:rsid w:val="003F6876"/>
    <w:rsid w:val="004003C4"/>
    <w:rsid w:val="004012F1"/>
    <w:rsid w:val="00401313"/>
    <w:rsid w:val="0040351C"/>
    <w:rsid w:val="00405C71"/>
    <w:rsid w:val="004060D3"/>
    <w:rsid w:val="00414E31"/>
    <w:rsid w:val="00414FAA"/>
    <w:rsid w:val="00415578"/>
    <w:rsid w:val="00417D83"/>
    <w:rsid w:val="00421F88"/>
    <w:rsid w:val="00423E08"/>
    <w:rsid w:val="00426F8D"/>
    <w:rsid w:val="00434235"/>
    <w:rsid w:val="00441BA2"/>
    <w:rsid w:val="004447A7"/>
    <w:rsid w:val="0045343F"/>
    <w:rsid w:val="00455197"/>
    <w:rsid w:val="004557B6"/>
    <w:rsid w:val="0046137A"/>
    <w:rsid w:val="004621D5"/>
    <w:rsid w:val="00462825"/>
    <w:rsid w:val="004633EF"/>
    <w:rsid w:val="00463891"/>
    <w:rsid w:val="00464FB0"/>
    <w:rsid w:val="00472303"/>
    <w:rsid w:val="00473358"/>
    <w:rsid w:val="00474BF8"/>
    <w:rsid w:val="00485C30"/>
    <w:rsid w:val="004902D2"/>
    <w:rsid w:val="00491FC1"/>
    <w:rsid w:val="00494FA7"/>
    <w:rsid w:val="004955FD"/>
    <w:rsid w:val="004968B5"/>
    <w:rsid w:val="004A350F"/>
    <w:rsid w:val="004A3AE0"/>
    <w:rsid w:val="004A435C"/>
    <w:rsid w:val="004A4711"/>
    <w:rsid w:val="004A6F8F"/>
    <w:rsid w:val="004B2EA1"/>
    <w:rsid w:val="004B3EBA"/>
    <w:rsid w:val="004B4CDA"/>
    <w:rsid w:val="004C0412"/>
    <w:rsid w:val="004C0BD1"/>
    <w:rsid w:val="004C15DB"/>
    <w:rsid w:val="004C4530"/>
    <w:rsid w:val="004C4FC5"/>
    <w:rsid w:val="004C5063"/>
    <w:rsid w:val="004D25A5"/>
    <w:rsid w:val="004D3481"/>
    <w:rsid w:val="004E2DB3"/>
    <w:rsid w:val="004E32EA"/>
    <w:rsid w:val="004E741D"/>
    <w:rsid w:val="004F3606"/>
    <w:rsid w:val="00500E74"/>
    <w:rsid w:val="005025DE"/>
    <w:rsid w:val="00505A21"/>
    <w:rsid w:val="00513720"/>
    <w:rsid w:val="00513AEA"/>
    <w:rsid w:val="0051404A"/>
    <w:rsid w:val="005141F5"/>
    <w:rsid w:val="00514818"/>
    <w:rsid w:val="005206DA"/>
    <w:rsid w:val="00520AEA"/>
    <w:rsid w:val="00523C0D"/>
    <w:rsid w:val="00523DFF"/>
    <w:rsid w:val="005262D1"/>
    <w:rsid w:val="00535A33"/>
    <w:rsid w:val="005370E9"/>
    <w:rsid w:val="00537797"/>
    <w:rsid w:val="005379E7"/>
    <w:rsid w:val="0054273E"/>
    <w:rsid w:val="00545D2B"/>
    <w:rsid w:val="005466CF"/>
    <w:rsid w:val="00557DCD"/>
    <w:rsid w:val="00560E1E"/>
    <w:rsid w:val="0056202B"/>
    <w:rsid w:val="0056417B"/>
    <w:rsid w:val="00566183"/>
    <w:rsid w:val="00566B37"/>
    <w:rsid w:val="0057540C"/>
    <w:rsid w:val="005879F4"/>
    <w:rsid w:val="00590825"/>
    <w:rsid w:val="00590CC8"/>
    <w:rsid w:val="0059139D"/>
    <w:rsid w:val="0059283C"/>
    <w:rsid w:val="00596DBD"/>
    <w:rsid w:val="005A0B60"/>
    <w:rsid w:val="005A32AA"/>
    <w:rsid w:val="005B1B80"/>
    <w:rsid w:val="005B5976"/>
    <w:rsid w:val="005B7A73"/>
    <w:rsid w:val="005C1501"/>
    <w:rsid w:val="005C4A61"/>
    <w:rsid w:val="005C7D01"/>
    <w:rsid w:val="005D0740"/>
    <w:rsid w:val="005D1168"/>
    <w:rsid w:val="005D3B8B"/>
    <w:rsid w:val="005E1193"/>
    <w:rsid w:val="005E1A28"/>
    <w:rsid w:val="005E2BB2"/>
    <w:rsid w:val="005E31AF"/>
    <w:rsid w:val="005E4C08"/>
    <w:rsid w:val="005F6291"/>
    <w:rsid w:val="00601498"/>
    <w:rsid w:val="00607963"/>
    <w:rsid w:val="00607C95"/>
    <w:rsid w:val="00611EB9"/>
    <w:rsid w:val="006144F0"/>
    <w:rsid w:val="00622007"/>
    <w:rsid w:val="00625669"/>
    <w:rsid w:val="00625EBE"/>
    <w:rsid w:val="00625FB9"/>
    <w:rsid w:val="0063452B"/>
    <w:rsid w:val="00634CF2"/>
    <w:rsid w:val="00637C70"/>
    <w:rsid w:val="00641BA6"/>
    <w:rsid w:val="0064242D"/>
    <w:rsid w:val="00646068"/>
    <w:rsid w:val="0065139C"/>
    <w:rsid w:val="00666135"/>
    <w:rsid w:val="0067058E"/>
    <w:rsid w:val="00672DCE"/>
    <w:rsid w:val="006730B6"/>
    <w:rsid w:val="0067454B"/>
    <w:rsid w:val="00676F24"/>
    <w:rsid w:val="00677573"/>
    <w:rsid w:val="006840D8"/>
    <w:rsid w:val="00684AEF"/>
    <w:rsid w:val="00686436"/>
    <w:rsid w:val="006919D8"/>
    <w:rsid w:val="00692AE4"/>
    <w:rsid w:val="0069376B"/>
    <w:rsid w:val="00694C0B"/>
    <w:rsid w:val="00696D46"/>
    <w:rsid w:val="006A295A"/>
    <w:rsid w:val="006A5656"/>
    <w:rsid w:val="006B1231"/>
    <w:rsid w:val="006C1CE4"/>
    <w:rsid w:val="006C7A59"/>
    <w:rsid w:val="006D0FE9"/>
    <w:rsid w:val="006D46E3"/>
    <w:rsid w:val="006D56F7"/>
    <w:rsid w:val="006D6305"/>
    <w:rsid w:val="006D7D66"/>
    <w:rsid w:val="006E125B"/>
    <w:rsid w:val="006E5E21"/>
    <w:rsid w:val="006F68F4"/>
    <w:rsid w:val="006F6D3B"/>
    <w:rsid w:val="006F6FFC"/>
    <w:rsid w:val="007023A9"/>
    <w:rsid w:val="00703BF8"/>
    <w:rsid w:val="0070757D"/>
    <w:rsid w:val="007114DE"/>
    <w:rsid w:val="00711EDB"/>
    <w:rsid w:val="0071340F"/>
    <w:rsid w:val="00714779"/>
    <w:rsid w:val="0071568B"/>
    <w:rsid w:val="0072073E"/>
    <w:rsid w:val="0072179A"/>
    <w:rsid w:val="007235DF"/>
    <w:rsid w:val="00723F7A"/>
    <w:rsid w:val="007252EB"/>
    <w:rsid w:val="007309F6"/>
    <w:rsid w:val="00733600"/>
    <w:rsid w:val="00737566"/>
    <w:rsid w:val="007416B3"/>
    <w:rsid w:val="00742B74"/>
    <w:rsid w:val="00746997"/>
    <w:rsid w:val="00751682"/>
    <w:rsid w:val="00753010"/>
    <w:rsid w:val="0075591D"/>
    <w:rsid w:val="00760E2F"/>
    <w:rsid w:val="007652A0"/>
    <w:rsid w:val="007678D7"/>
    <w:rsid w:val="00770CE7"/>
    <w:rsid w:val="00773B47"/>
    <w:rsid w:val="007776FC"/>
    <w:rsid w:val="00781E12"/>
    <w:rsid w:val="00782B91"/>
    <w:rsid w:val="00784333"/>
    <w:rsid w:val="00784DD7"/>
    <w:rsid w:val="00786B9A"/>
    <w:rsid w:val="00790D4A"/>
    <w:rsid w:val="00791305"/>
    <w:rsid w:val="00791358"/>
    <w:rsid w:val="007916E8"/>
    <w:rsid w:val="00792F56"/>
    <w:rsid w:val="007A08DA"/>
    <w:rsid w:val="007A37C9"/>
    <w:rsid w:val="007A50AC"/>
    <w:rsid w:val="007A6A29"/>
    <w:rsid w:val="007B0119"/>
    <w:rsid w:val="007B15D8"/>
    <w:rsid w:val="007C4E75"/>
    <w:rsid w:val="007C683E"/>
    <w:rsid w:val="007D160A"/>
    <w:rsid w:val="007D5B1B"/>
    <w:rsid w:val="007D7E19"/>
    <w:rsid w:val="007E186D"/>
    <w:rsid w:val="007E3988"/>
    <w:rsid w:val="007F2386"/>
    <w:rsid w:val="007F2D5E"/>
    <w:rsid w:val="007F2FDA"/>
    <w:rsid w:val="007F39A9"/>
    <w:rsid w:val="007F4F66"/>
    <w:rsid w:val="00802BBC"/>
    <w:rsid w:val="00804610"/>
    <w:rsid w:val="00805652"/>
    <w:rsid w:val="0080700B"/>
    <w:rsid w:val="00807D26"/>
    <w:rsid w:val="00813B24"/>
    <w:rsid w:val="0081538D"/>
    <w:rsid w:val="00826F6E"/>
    <w:rsid w:val="0082786D"/>
    <w:rsid w:val="00827BA5"/>
    <w:rsid w:val="008326D4"/>
    <w:rsid w:val="00832F05"/>
    <w:rsid w:val="00833549"/>
    <w:rsid w:val="00833B55"/>
    <w:rsid w:val="00833FC5"/>
    <w:rsid w:val="0083686E"/>
    <w:rsid w:val="00840975"/>
    <w:rsid w:val="0084759B"/>
    <w:rsid w:val="00850B3E"/>
    <w:rsid w:val="00850DB6"/>
    <w:rsid w:val="00851605"/>
    <w:rsid w:val="008558E1"/>
    <w:rsid w:val="00861FF2"/>
    <w:rsid w:val="0086234C"/>
    <w:rsid w:val="00862AFF"/>
    <w:rsid w:val="00865BCE"/>
    <w:rsid w:val="0086743A"/>
    <w:rsid w:val="008700E3"/>
    <w:rsid w:val="00873AA6"/>
    <w:rsid w:val="00876607"/>
    <w:rsid w:val="00877CDB"/>
    <w:rsid w:val="008847F7"/>
    <w:rsid w:val="00885D89"/>
    <w:rsid w:val="00896C7E"/>
    <w:rsid w:val="008A10F2"/>
    <w:rsid w:val="008A150F"/>
    <w:rsid w:val="008A263D"/>
    <w:rsid w:val="008A30E9"/>
    <w:rsid w:val="008A7473"/>
    <w:rsid w:val="008B3F54"/>
    <w:rsid w:val="008B4C63"/>
    <w:rsid w:val="008B4C7B"/>
    <w:rsid w:val="008B692D"/>
    <w:rsid w:val="008C1FB3"/>
    <w:rsid w:val="008C4353"/>
    <w:rsid w:val="008C4B74"/>
    <w:rsid w:val="008C64E2"/>
    <w:rsid w:val="008D0B05"/>
    <w:rsid w:val="008D1C44"/>
    <w:rsid w:val="008D2365"/>
    <w:rsid w:val="008D23B3"/>
    <w:rsid w:val="008E7DEF"/>
    <w:rsid w:val="008F35D8"/>
    <w:rsid w:val="008F61EF"/>
    <w:rsid w:val="008F6A56"/>
    <w:rsid w:val="008F72B7"/>
    <w:rsid w:val="008F7BA2"/>
    <w:rsid w:val="00901201"/>
    <w:rsid w:val="009019A7"/>
    <w:rsid w:val="009028A6"/>
    <w:rsid w:val="009046D3"/>
    <w:rsid w:val="00904BF7"/>
    <w:rsid w:val="00905F88"/>
    <w:rsid w:val="00907202"/>
    <w:rsid w:val="00910D1C"/>
    <w:rsid w:val="00913049"/>
    <w:rsid w:val="00913D39"/>
    <w:rsid w:val="00933EE6"/>
    <w:rsid w:val="00935DB7"/>
    <w:rsid w:val="00936012"/>
    <w:rsid w:val="0093778C"/>
    <w:rsid w:val="00940F8F"/>
    <w:rsid w:val="00941335"/>
    <w:rsid w:val="0094163E"/>
    <w:rsid w:val="0095187C"/>
    <w:rsid w:val="00955D48"/>
    <w:rsid w:val="00960F03"/>
    <w:rsid w:val="009612C4"/>
    <w:rsid w:val="00961E01"/>
    <w:rsid w:val="009702CF"/>
    <w:rsid w:val="009703D6"/>
    <w:rsid w:val="00971978"/>
    <w:rsid w:val="00984006"/>
    <w:rsid w:val="00986493"/>
    <w:rsid w:val="00992170"/>
    <w:rsid w:val="00993520"/>
    <w:rsid w:val="009938D3"/>
    <w:rsid w:val="00994A4A"/>
    <w:rsid w:val="00995818"/>
    <w:rsid w:val="009A13D8"/>
    <w:rsid w:val="009A181F"/>
    <w:rsid w:val="009A2FAB"/>
    <w:rsid w:val="009A6FCD"/>
    <w:rsid w:val="009B1B47"/>
    <w:rsid w:val="009B3117"/>
    <w:rsid w:val="009B349D"/>
    <w:rsid w:val="009B4968"/>
    <w:rsid w:val="009B6EC7"/>
    <w:rsid w:val="009C0152"/>
    <w:rsid w:val="009C14BF"/>
    <w:rsid w:val="009C301E"/>
    <w:rsid w:val="009D56FB"/>
    <w:rsid w:val="009D7DEE"/>
    <w:rsid w:val="009E38B0"/>
    <w:rsid w:val="009E4686"/>
    <w:rsid w:val="009F6EF2"/>
    <w:rsid w:val="00A001C5"/>
    <w:rsid w:val="00A00DC7"/>
    <w:rsid w:val="00A024F1"/>
    <w:rsid w:val="00A113A7"/>
    <w:rsid w:val="00A20CCC"/>
    <w:rsid w:val="00A228B7"/>
    <w:rsid w:val="00A2691A"/>
    <w:rsid w:val="00A30447"/>
    <w:rsid w:val="00A32CA4"/>
    <w:rsid w:val="00A352F2"/>
    <w:rsid w:val="00A42548"/>
    <w:rsid w:val="00A43EC6"/>
    <w:rsid w:val="00A44118"/>
    <w:rsid w:val="00A4484E"/>
    <w:rsid w:val="00A477B1"/>
    <w:rsid w:val="00A53D40"/>
    <w:rsid w:val="00A543CA"/>
    <w:rsid w:val="00A55B10"/>
    <w:rsid w:val="00A56BB1"/>
    <w:rsid w:val="00A6026C"/>
    <w:rsid w:val="00A60921"/>
    <w:rsid w:val="00A6170D"/>
    <w:rsid w:val="00A61CA0"/>
    <w:rsid w:val="00A672C1"/>
    <w:rsid w:val="00A71AA6"/>
    <w:rsid w:val="00A7495C"/>
    <w:rsid w:val="00A760C5"/>
    <w:rsid w:val="00A77C03"/>
    <w:rsid w:val="00A8274F"/>
    <w:rsid w:val="00A84120"/>
    <w:rsid w:val="00A86654"/>
    <w:rsid w:val="00A90336"/>
    <w:rsid w:val="00A913A7"/>
    <w:rsid w:val="00A9516F"/>
    <w:rsid w:val="00A97810"/>
    <w:rsid w:val="00AA4A74"/>
    <w:rsid w:val="00AA5BA3"/>
    <w:rsid w:val="00AB070C"/>
    <w:rsid w:val="00AB0736"/>
    <w:rsid w:val="00AB584B"/>
    <w:rsid w:val="00AC28B7"/>
    <w:rsid w:val="00AC2F3A"/>
    <w:rsid w:val="00AC2F78"/>
    <w:rsid w:val="00AC3ABC"/>
    <w:rsid w:val="00AC51C8"/>
    <w:rsid w:val="00AD2AE2"/>
    <w:rsid w:val="00AD3D0F"/>
    <w:rsid w:val="00AD5227"/>
    <w:rsid w:val="00AF0D8E"/>
    <w:rsid w:val="00AF280C"/>
    <w:rsid w:val="00AF3DD4"/>
    <w:rsid w:val="00AF4025"/>
    <w:rsid w:val="00AF7496"/>
    <w:rsid w:val="00B02FEA"/>
    <w:rsid w:val="00B223BF"/>
    <w:rsid w:val="00B22B55"/>
    <w:rsid w:val="00B24BB6"/>
    <w:rsid w:val="00B26F8F"/>
    <w:rsid w:val="00B32E39"/>
    <w:rsid w:val="00B3398D"/>
    <w:rsid w:val="00B3562C"/>
    <w:rsid w:val="00B37C57"/>
    <w:rsid w:val="00B43B1D"/>
    <w:rsid w:val="00B4522E"/>
    <w:rsid w:val="00B47136"/>
    <w:rsid w:val="00B512F7"/>
    <w:rsid w:val="00B53BAB"/>
    <w:rsid w:val="00B54DD4"/>
    <w:rsid w:val="00B55881"/>
    <w:rsid w:val="00B6017B"/>
    <w:rsid w:val="00B629A5"/>
    <w:rsid w:val="00B72EBF"/>
    <w:rsid w:val="00B745ED"/>
    <w:rsid w:val="00B74749"/>
    <w:rsid w:val="00B83968"/>
    <w:rsid w:val="00B83DFA"/>
    <w:rsid w:val="00B919FE"/>
    <w:rsid w:val="00B92A46"/>
    <w:rsid w:val="00B94A65"/>
    <w:rsid w:val="00BA1138"/>
    <w:rsid w:val="00BA114B"/>
    <w:rsid w:val="00BA3930"/>
    <w:rsid w:val="00BA45A4"/>
    <w:rsid w:val="00BB0C9A"/>
    <w:rsid w:val="00BB4A7D"/>
    <w:rsid w:val="00BB511C"/>
    <w:rsid w:val="00BB76C9"/>
    <w:rsid w:val="00BB7CFB"/>
    <w:rsid w:val="00BC179A"/>
    <w:rsid w:val="00BC1953"/>
    <w:rsid w:val="00BC4326"/>
    <w:rsid w:val="00BD0F11"/>
    <w:rsid w:val="00BD105F"/>
    <w:rsid w:val="00BD6919"/>
    <w:rsid w:val="00BD713B"/>
    <w:rsid w:val="00BD76E9"/>
    <w:rsid w:val="00BE2B2A"/>
    <w:rsid w:val="00BE3110"/>
    <w:rsid w:val="00BE4401"/>
    <w:rsid w:val="00BE498D"/>
    <w:rsid w:val="00BE5B3A"/>
    <w:rsid w:val="00BE77CA"/>
    <w:rsid w:val="00BF0552"/>
    <w:rsid w:val="00BF79BA"/>
    <w:rsid w:val="00C01358"/>
    <w:rsid w:val="00C04D30"/>
    <w:rsid w:val="00C1223C"/>
    <w:rsid w:val="00C20E8E"/>
    <w:rsid w:val="00C2321B"/>
    <w:rsid w:val="00C24C5B"/>
    <w:rsid w:val="00C25AB6"/>
    <w:rsid w:val="00C3077A"/>
    <w:rsid w:val="00C30AA7"/>
    <w:rsid w:val="00C33331"/>
    <w:rsid w:val="00C3437B"/>
    <w:rsid w:val="00C37A4B"/>
    <w:rsid w:val="00C37C77"/>
    <w:rsid w:val="00C42D27"/>
    <w:rsid w:val="00C43646"/>
    <w:rsid w:val="00C4717A"/>
    <w:rsid w:val="00C5046A"/>
    <w:rsid w:val="00C50C59"/>
    <w:rsid w:val="00C52780"/>
    <w:rsid w:val="00C5637A"/>
    <w:rsid w:val="00C60266"/>
    <w:rsid w:val="00C61402"/>
    <w:rsid w:val="00C65934"/>
    <w:rsid w:val="00C72941"/>
    <w:rsid w:val="00C73A71"/>
    <w:rsid w:val="00C77436"/>
    <w:rsid w:val="00C81474"/>
    <w:rsid w:val="00C81550"/>
    <w:rsid w:val="00C81A14"/>
    <w:rsid w:val="00C82F80"/>
    <w:rsid w:val="00C84FD3"/>
    <w:rsid w:val="00C87457"/>
    <w:rsid w:val="00C87731"/>
    <w:rsid w:val="00C879F7"/>
    <w:rsid w:val="00C90BFA"/>
    <w:rsid w:val="00C92ADC"/>
    <w:rsid w:val="00C92BDF"/>
    <w:rsid w:val="00C93E01"/>
    <w:rsid w:val="00C9694E"/>
    <w:rsid w:val="00C96F76"/>
    <w:rsid w:val="00C979A3"/>
    <w:rsid w:val="00CA073C"/>
    <w:rsid w:val="00CA29C2"/>
    <w:rsid w:val="00CA2F82"/>
    <w:rsid w:val="00CA7619"/>
    <w:rsid w:val="00CB33AE"/>
    <w:rsid w:val="00CB33BD"/>
    <w:rsid w:val="00CB357F"/>
    <w:rsid w:val="00CB37B3"/>
    <w:rsid w:val="00CB4902"/>
    <w:rsid w:val="00CB5916"/>
    <w:rsid w:val="00CB5DAF"/>
    <w:rsid w:val="00CC0E68"/>
    <w:rsid w:val="00CC5588"/>
    <w:rsid w:val="00CC5731"/>
    <w:rsid w:val="00CD02EF"/>
    <w:rsid w:val="00CD5383"/>
    <w:rsid w:val="00CD6DC3"/>
    <w:rsid w:val="00CE2107"/>
    <w:rsid w:val="00CE4C26"/>
    <w:rsid w:val="00CE53B3"/>
    <w:rsid w:val="00CE5FF0"/>
    <w:rsid w:val="00CE6BFB"/>
    <w:rsid w:val="00CE7AC6"/>
    <w:rsid w:val="00CF220B"/>
    <w:rsid w:val="00CF5131"/>
    <w:rsid w:val="00CF655B"/>
    <w:rsid w:val="00CF6E48"/>
    <w:rsid w:val="00D00700"/>
    <w:rsid w:val="00D00952"/>
    <w:rsid w:val="00D0159F"/>
    <w:rsid w:val="00D02128"/>
    <w:rsid w:val="00D047F2"/>
    <w:rsid w:val="00D102C6"/>
    <w:rsid w:val="00D10408"/>
    <w:rsid w:val="00D11A3D"/>
    <w:rsid w:val="00D1470F"/>
    <w:rsid w:val="00D148D5"/>
    <w:rsid w:val="00D21D9A"/>
    <w:rsid w:val="00D239E8"/>
    <w:rsid w:val="00D23A63"/>
    <w:rsid w:val="00D23E43"/>
    <w:rsid w:val="00D24434"/>
    <w:rsid w:val="00D30E0A"/>
    <w:rsid w:val="00D317E7"/>
    <w:rsid w:val="00D31A9E"/>
    <w:rsid w:val="00D31AC7"/>
    <w:rsid w:val="00D3793E"/>
    <w:rsid w:val="00D45DC6"/>
    <w:rsid w:val="00D47C47"/>
    <w:rsid w:val="00D50A20"/>
    <w:rsid w:val="00D50C8A"/>
    <w:rsid w:val="00D51A7D"/>
    <w:rsid w:val="00D54D09"/>
    <w:rsid w:val="00D553D4"/>
    <w:rsid w:val="00D5644C"/>
    <w:rsid w:val="00D63195"/>
    <w:rsid w:val="00D66ADB"/>
    <w:rsid w:val="00D679DE"/>
    <w:rsid w:val="00D70F53"/>
    <w:rsid w:val="00D715B0"/>
    <w:rsid w:val="00D715BC"/>
    <w:rsid w:val="00D763A3"/>
    <w:rsid w:val="00D83750"/>
    <w:rsid w:val="00D84B17"/>
    <w:rsid w:val="00D90F96"/>
    <w:rsid w:val="00D92399"/>
    <w:rsid w:val="00DA33F2"/>
    <w:rsid w:val="00DB25E8"/>
    <w:rsid w:val="00DB2B29"/>
    <w:rsid w:val="00DC0A63"/>
    <w:rsid w:val="00DC1DBB"/>
    <w:rsid w:val="00DC28F9"/>
    <w:rsid w:val="00DC6861"/>
    <w:rsid w:val="00DD14D6"/>
    <w:rsid w:val="00DD5AD0"/>
    <w:rsid w:val="00DE4AC7"/>
    <w:rsid w:val="00DE7A4B"/>
    <w:rsid w:val="00DF0684"/>
    <w:rsid w:val="00DF1C6C"/>
    <w:rsid w:val="00E018F2"/>
    <w:rsid w:val="00E02347"/>
    <w:rsid w:val="00E03143"/>
    <w:rsid w:val="00E04654"/>
    <w:rsid w:val="00E04718"/>
    <w:rsid w:val="00E05102"/>
    <w:rsid w:val="00E05406"/>
    <w:rsid w:val="00E06E21"/>
    <w:rsid w:val="00E07C69"/>
    <w:rsid w:val="00E10AB5"/>
    <w:rsid w:val="00E118A7"/>
    <w:rsid w:val="00E13361"/>
    <w:rsid w:val="00E1416B"/>
    <w:rsid w:val="00E150B9"/>
    <w:rsid w:val="00E17248"/>
    <w:rsid w:val="00E30066"/>
    <w:rsid w:val="00E31442"/>
    <w:rsid w:val="00E31E85"/>
    <w:rsid w:val="00E329A0"/>
    <w:rsid w:val="00E32ECB"/>
    <w:rsid w:val="00E33C76"/>
    <w:rsid w:val="00E40BF6"/>
    <w:rsid w:val="00E43F0D"/>
    <w:rsid w:val="00E53383"/>
    <w:rsid w:val="00E53F84"/>
    <w:rsid w:val="00E63963"/>
    <w:rsid w:val="00E6538B"/>
    <w:rsid w:val="00E66DB6"/>
    <w:rsid w:val="00E70872"/>
    <w:rsid w:val="00E76E5B"/>
    <w:rsid w:val="00E848FC"/>
    <w:rsid w:val="00E935C8"/>
    <w:rsid w:val="00E968F1"/>
    <w:rsid w:val="00EA5A79"/>
    <w:rsid w:val="00EA5F8A"/>
    <w:rsid w:val="00EA6A39"/>
    <w:rsid w:val="00EB0F32"/>
    <w:rsid w:val="00EB1E1E"/>
    <w:rsid w:val="00EB26F1"/>
    <w:rsid w:val="00EB70E8"/>
    <w:rsid w:val="00EC1F90"/>
    <w:rsid w:val="00EC42F9"/>
    <w:rsid w:val="00EC4F11"/>
    <w:rsid w:val="00EC67D6"/>
    <w:rsid w:val="00ED4F72"/>
    <w:rsid w:val="00ED6FCA"/>
    <w:rsid w:val="00ED7373"/>
    <w:rsid w:val="00EE299F"/>
    <w:rsid w:val="00EE5268"/>
    <w:rsid w:val="00EE5291"/>
    <w:rsid w:val="00EF0DA7"/>
    <w:rsid w:val="00EF1902"/>
    <w:rsid w:val="00EF23E6"/>
    <w:rsid w:val="00EF295B"/>
    <w:rsid w:val="00EF2C23"/>
    <w:rsid w:val="00EF2E1B"/>
    <w:rsid w:val="00EF4EA9"/>
    <w:rsid w:val="00EF5A62"/>
    <w:rsid w:val="00EF743B"/>
    <w:rsid w:val="00EF7A10"/>
    <w:rsid w:val="00F00C16"/>
    <w:rsid w:val="00F02BAF"/>
    <w:rsid w:val="00F06630"/>
    <w:rsid w:val="00F07F45"/>
    <w:rsid w:val="00F16A49"/>
    <w:rsid w:val="00F1782A"/>
    <w:rsid w:val="00F23393"/>
    <w:rsid w:val="00F25356"/>
    <w:rsid w:val="00F25391"/>
    <w:rsid w:val="00F277E3"/>
    <w:rsid w:val="00F312B7"/>
    <w:rsid w:val="00F3184B"/>
    <w:rsid w:val="00F36035"/>
    <w:rsid w:val="00F4640C"/>
    <w:rsid w:val="00F5264B"/>
    <w:rsid w:val="00F5448D"/>
    <w:rsid w:val="00F57AA5"/>
    <w:rsid w:val="00F60184"/>
    <w:rsid w:val="00F62695"/>
    <w:rsid w:val="00F64130"/>
    <w:rsid w:val="00F66FAD"/>
    <w:rsid w:val="00F74206"/>
    <w:rsid w:val="00F7607D"/>
    <w:rsid w:val="00F816E2"/>
    <w:rsid w:val="00F82603"/>
    <w:rsid w:val="00F83E89"/>
    <w:rsid w:val="00F87FE8"/>
    <w:rsid w:val="00FB13EF"/>
    <w:rsid w:val="00FB1DE8"/>
    <w:rsid w:val="00FB1E51"/>
    <w:rsid w:val="00FB25FE"/>
    <w:rsid w:val="00FB36C5"/>
    <w:rsid w:val="00FB3C0C"/>
    <w:rsid w:val="00FC2F8F"/>
    <w:rsid w:val="00FC5B41"/>
    <w:rsid w:val="00FD4E2D"/>
    <w:rsid w:val="00FE0C4F"/>
    <w:rsid w:val="00FE0EB8"/>
    <w:rsid w:val="00FE241D"/>
    <w:rsid w:val="00FE3834"/>
    <w:rsid w:val="00FE7894"/>
    <w:rsid w:val="00FF00AB"/>
    <w:rsid w:val="00FF16A5"/>
    <w:rsid w:val="00FF1E1B"/>
    <w:rsid w:val="00FF54C9"/>
    <w:rsid w:val="00FF57EB"/>
    <w:rsid w:val="00FF7D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54E5343C-0645-456F-A153-F94831E0D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7EB"/>
    <w:pPr>
      <w:suppressAutoHyphens/>
    </w:pPr>
    <w:rPr>
      <w:kern w:val="1"/>
      <w:sz w:val="22"/>
      <w:lang w:eastAsia="ar-SA"/>
    </w:rPr>
  </w:style>
  <w:style w:type="paragraph" w:styleId="Titre1">
    <w:name w:val="heading 1"/>
    <w:basedOn w:val="Normal"/>
    <w:next w:val="Normal"/>
    <w:link w:val="Titre1Car"/>
    <w:qFormat/>
    <w:pPr>
      <w:keepNext/>
      <w:numPr>
        <w:numId w:val="1"/>
      </w:numPr>
      <w:ind w:right="283"/>
      <w:outlineLvl w:val="0"/>
    </w:pPr>
    <w:rPr>
      <w:u w:val="single"/>
    </w:rPr>
  </w:style>
  <w:style w:type="paragraph" w:styleId="Titre2">
    <w:name w:val="heading 2"/>
    <w:basedOn w:val="Normal"/>
    <w:next w:val="Normal"/>
    <w:link w:val="Titre2Car"/>
    <w:qFormat/>
    <w:pPr>
      <w:keepNext/>
      <w:jc w:val="both"/>
      <w:outlineLvl w:val="1"/>
    </w:pPr>
    <w:rPr>
      <w:b/>
    </w:rPr>
  </w:style>
  <w:style w:type="paragraph" w:styleId="Titre3">
    <w:name w:val="heading 3"/>
    <w:basedOn w:val="Normal"/>
    <w:next w:val="Normal"/>
    <w:qFormat/>
    <w:pPr>
      <w:keepNext/>
      <w:numPr>
        <w:ilvl w:val="2"/>
        <w:numId w:val="1"/>
      </w:numPr>
      <w:jc w:val="center"/>
      <w:outlineLvl w:val="2"/>
    </w:pPr>
    <w:rPr>
      <w:b/>
    </w:rPr>
  </w:style>
  <w:style w:type="paragraph" w:styleId="Titre4">
    <w:name w:val="heading 4"/>
    <w:basedOn w:val="Normal"/>
    <w:next w:val="Normal"/>
    <w:qFormat/>
    <w:pPr>
      <w:keepNext/>
      <w:numPr>
        <w:ilvl w:val="3"/>
        <w:numId w:val="1"/>
      </w:numPr>
      <w:shd w:val="clear" w:color="auto" w:fill="CCCCCC"/>
      <w:tabs>
        <w:tab w:val="left" w:pos="7371"/>
        <w:tab w:val="left" w:pos="10915"/>
      </w:tabs>
      <w:ind w:left="0" w:right="2125" w:firstLine="0"/>
      <w:outlineLvl w:val="3"/>
    </w:pPr>
    <w:rPr>
      <w:b/>
    </w:rPr>
  </w:style>
  <w:style w:type="paragraph" w:styleId="Titre5">
    <w:name w:val="heading 5"/>
    <w:basedOn w:val="Normal"/>
    <w:next w:val="Normal"/>
    <w:qFormat/>
    <w:pPr>
      <w:keepNext/>
      <w:numPr>
        <w:ilvl w:val="4"/>
        <w:numId w:val="1"/>
      </w:numPr>
      <w:shd w:val="clear" w:color="auto" w:fill="CCCCCC"/>
      <w:ind w:left="0" w:right="7512" w:firstLine="0"/>
      <w:jc w:val="both"/>
      <w:outlineLvl w:val="4"/>
    </w:pPr>
    <w:rPr>
      <w:b/>
      <w:color w:val="FF0000"/>
      <w:sz w:val="24"/>
    </w:rPr>
  </w:style>
  <w:style w:type="paragraph" w:styleId="Titre6">
    <w:name w:val="heading 6"/>
    <w:basedOn w:val="Normal"/>
    <w:next w:val="Normal"/>
    <w:qFormat/>
    <w:pPr>
      <w:keepNext/>
      <w:numPr>
        <w:ilvl w:val="5"/>
        <w:numId w:val="1"/>
      </w:numPr>
      <w:shd w:val="clear" w:color="auto" w:fill="CCCCCC"/>
      <w:ind w:left="0" w:right="2836" w:firstLine="0"/>
      <w:jc w:val="both"/>
      <w:outlineLvl w:val="5"/>
    </w:pPr>
    <w:rPr>
      <w:b/>
      <w:color w:val="FF0000"/>
      <w:sz w:val="24"/>
    </w:rPr>
  </w:style>
  <w:style w:type="paragraph" w:styleId="Titre7">
    <w:name w:val="heading 7"/>
    <w:basedOn w:val="Normal"/>
    <w:next w:val="Normal"/>
    <w:qFormat/>
    <w:pPr>
      <w:keepNext/>
      <w:numPr>
        <w:ilvl w:val="6"/>
        <w:numId w:val="1"/>
      </w:numPr>
      <w:ind w:left="-284" w:firstLine="0"/>
      <w:jc w:val="both"/>
      <w:outlineLvl w:val="6"/>
    </w:pPr>
    <w:rPr>
      <w:b/>
      <w:color w:val="FF0000"/>
    </w:rPr>
  </w:style>
  <w:style w:type="paragraph" w:styleId="Titre8">
    <w:name w:val="heading 8"/>
    <w:basedOn w:val="Normal"/>
    <w:next w:val="Normal"/>
    <w:qFormat/>
    <w:pPr>
      <w:keepNext/>
      <w:numPr>
        <w:ilvl w:val="7"/>
        <w:numId w:val="1"/>
      </w:numPr>
      <w:shd w:val="clear" w:color="auto" w:fill="CCCCCC"/>
      <w:spacing w:before="120" w:after="120"/>
      <w:ind w:left="0" w:right="7228" w:firstLine="0"/>
      <w:jc w:val="both"/>
      <w:outlineLvl w:val="7"/>
    </w:pPr>
    <w:rPr>
      <w:b/>
      <w:color w:val="FF0000"/>
      <w:sz w:val="24"/>
    </w:rPr>
  </w:style>
  <w:style w:type="paragraph" w:styleId="Titre9">
    <w:name w:val="heading 9"/>
    <w:basedOn w:val="Normal"/>
    <w:next w:val="Normal"/>
    <w:qFormat/>
    <w:pPr>
      <w:keepNext/>
      <w:numPr>
        <w:ilvl w:val="8"/>
        <w:numId w:val="1"/>
      </w:numPr>
      <w:ind w:left="2127" w:hanging="2411"/>
      <w:jc w:val="both"/>
      <w:outlineLvl w:val="8"/>
    </w:pPr>
    <w:rPr>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3z0">
    <w:name w:val="WW8Num3z0"/>
    <w:rPr>
      <w:rFonts w:ascii="Wingdings" w:hAnsi="Wingdings"/>
    </w:rPr>
  </w:style>
  <w:style w:type="character" w:customStyle="1" w:styleId="WW8Num4z0">
    <w:name w:val="WW8Num4z0"/>
    <w:rPr>
      <w:rFonts w:ascii="Wingdings" w:hAnsi="Wingdings"/>
    </w:rPr>
  </w:style>
  <w:style w:type="character" w:customStyle="1" w:styleId="WW8Num6z0">
    <w:name w:val="WW8Num6z0"/>
    <w:rPr>
      <w:b/>
    </w:rPr>
  </w:style>
  <w:style w:type="character" w:customStyle="1" w:styleId="WW8Num7z0">
    <w:name w:val="WW8Num7z0"/>
    <w:rPr>
      <w:rFonts w:ascii="Symbol" w:hAnsi="Symbol"/>
    </w:rPr>
  </w:style>
  <w:style w:type="character" w:customStyle="1" w:styleId="WW8Num7z2">
    <w:name w:val="WW8Num7z2"/>
    <w:rPr>
      <w:rFonts w:ascii="Wingdings" w:hAnsi="Wingdings"/>
    </w:rPr>
  </w:style>
  <w:style w:type="character" w:customStyle="1" w:styleId="WW8Num7z4">
    <w:name w:val="WW8Num7z4"/>
    <w:rPr>
      <w:rFonts w:ascii="Courier New" w:hAnsi="Courier New"/>
    </w:rPr>
  </w:style>
  <w:style w:type="character" w:customStyle="1" w:styleId="WW8Num8z0">
    <w:name w:val="WW8Num8z0"/>
    <w:rPr>
      <w:rFonts w:ascii="Symbol" w:hAnsi="Symbol"/>
    </w:rPr>
  </w:style>
  <w:style w:type="character" w:customStyle="1" w:styleId="WW8Num8z2">
    <w:name w:val="WW8Num8z2"/>
    <w:rPr>
      <w:rFonts w:ascii="Wingdings" w:hAnsi="Wingdings"/>
    </w:rPr>
  </w:style>
  <w:style w:type="character" w:customStyle="1" w:styleId="WW8Num8z4">
    <w:name w:val="WW8Num8z4"/>
    <w:rPr>
      <w:rFonts w:ascii="Courier New" w:hAnsi="Courier New"/>
    </w:rPr>
  </w:style>
  <w:style w:type="character" w:customStyle="1" w:styleId="WW8Num9z0">
    <w:name w:val="WW8Num9z0"/>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1z0">
    <w:name w:val="WW8Num11z0"/>
    <w:rPr>
      <w:rFonts w:ascii="Wingdings" w:hAnsi="Wingdings"/>
    </w:rPr>
  </w:style>
  <w:style w:type="character" w:customStyle="1" w:styleId="WW8Num11z1">
    <w:name w:val="WW8Num11z1"/>
    <w:rPr>
      <w:rFonts w:ascii="Courier New" w:hAnsi="Courier New"/>
    </w:rPr>
  </w:style>
  <w:style w:type="character" w:customStyle="1" w:styleId="WW8Num11z3">
    <w:name w:val="WW8Num11z3"/>
    <w:rPr>
      <w:rFonts w:ascii="Symbol" w:hAnsi="Symbol"/>
    </w:rPr>
  </w:style>
  <w:style w:type="character" w:customStyle="1" w:styleId="Policepardfaut1">
    <w:name w:val="Police par défaut1"/>
  </w:style>
  <w:style w:type="character" w:styleId="Numrodepage">
    <w:name w:val="page number"/>
    <w:basedOn w:val="Policepardfaut1"/>
  </w:style>
  <w:style w:type="character" w:styleId="Lienhypertexte">
    <w:name w:val="Hyperlink"/>
    <w:rPr>
      <w:color w:val="0000FF"/>
      <w:u w:val="single"/>
    </w:rPr>
  </w:style>
  <w:style w:type="character" w:styleId="Lienhypertextesuivivisit">
    <w:name w:val="FollowedHyperlink"/>
    <w:rPr>
      <w:color w:val="800080"/>
      <w:u w:val="single"/>
    </w:rPr>
  </w:style>
  <w:style w:type="paragraph" w:customStyle="1" w:styleId="Titre10">
    <w:name w:val="Titre1"/>
    <w:basedOn w:val="Normal"/>
    <w:next w:val="Corpsdetexte"/>
    <w:pPr>
      <w:keepNext/>
      <w:spacing w:before="240" w:after="120"/>
    </w:pPr>
    <w:rPr>
      <w:rFonts w:ascii="Liberation Sans" w:eastAsia="Arial Unicode MS" w:hAnsi="Liberation Sans" w:cs="Tahoma"/>
      <w:sz w:val="28"/>
      <w:szCs w:val="28"/>
    </w:rPr>
  </w:style>
  <w:style w:type="paragraph" w:styleId="Corpsdetexte">
    <w:name w:val="Body Text"/>
    <w:basedOn w:val="Normal"/>
    <w:pPr>
      <w:tabs>
        <w:tab w:val="left" w:pos="10915"/>
      </w:tabs>
      <w:jc w:val="both"/>
    </w:pPr>
    <w:rPr>
      <w:color w:val="FF0000"/>
    </w:rPr>
  </w:style>
  <w:style w:type="paragraph" w:styleId="Liste">
    <w:name w:val="List"/>
    <w:basedOn w:val="Corpsdetexte"/>
    <w:rPr>
      <w:rFonts w:ascii="Liberation Sans" w:hAnsi="Liberation Sans" w:cs="Tahoma"/>
    </w:rPr>
  </w:style>
  <w:style w:type="paragraph" w:customStyle="1" w:styleId="Lgende1">
    <w:name w:val="Légende1"/>
    <w:basedOn w:val="Normal"/>
    <w:pPr>
      <w:suppressLineNumbers/>
      <w:spacing w:before="120" w:after="120"/>
    </w:pPr>
    <w:rPr>
      <w:rFonts w:ascii="Liberation Sans" w:hAnsi="Liberation Sans" w:cs="Tahoma"/>
      <w:i/>
      <w:iCs/>
      <w:sz w:val="24"/>
      <w:szCs w:val="24"/>
    </w:rPr>
  </w:style>
  <w:style w:type="paragraph" w:customStyle="1" w:styleId="Index">
    <w:name w:val="Index"/>
    <w:basedOn w:val="Normal"/>
    <w:pPr>
      <w:suppressLineNumbers/>
    </w:pPr>
    <w:rPr>
      <w:rFonts w:ascii="Liberation Sans" w:hAnsi="Liberation Sans" w:cs="Tahoma"/>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Retraitcorpsdetexte">
    <w:name w:val="Body Text Indent"/>
    <w:basedOn w:val="Normal"/>
    <w:link w:val="RetraitcorpsdetexteCar"/>
    <w:pPr>
      <w:ind w:firstLine="709"/>
      <w:jc w:val="both"/>
    </w:pPr>
    <w:rPr>
      <w:color w:val="FF0000"/>
    </w:rPr>
  </w:style>
  <w:style w:type="paragraph" w:customStyle="1" w:styleId="Retraitcorpsdetexte21">
    <w:name w:val="Retrait corps de texte 21"/>
    <w:basedOn w:val="Normal"/>
    <w:pPr>
      <w:ind w:right="-1" w:firstLine="709"/>
    </w:pPr>
    <w:rPr>
      <w:color w:val="FF0000"/>
    </w:rPr>
  </w:style>
  <w:style w:type="paragraph" w:customStyle="1" w:styleId="Retraitcorpsdetexte31">
    <w:name w:val="Retrait corps de texte 31"/>
    <w:basedOn w:val="Normal"/>
    <w:pPr>
      <w:ind w:firstLine="709"/>
      <w:jc w:val="both"/>
    </w:pPr>
  </w:style>
  <w:style w:type="paragraph" w:customStyle="1" w:styleId="Corpsdetexte21">
    <w:name w:val="Corps de texte 21"/>
    <w:basedOn w:val="Normal"/>
    <w:pPr>
      <w:shd w:val="clear" w:color="auto" w:fill="CCCCCC"/>
      <w:tabs>
        <w:tab w:val="left" w:pos="9356"/>
      </w:tabs>
      <w:ind w:right="-1"/>
      <w:jc w:val="both"/>
    </w:pPr>
    <w:rPr>
      <w:b/>
      <w:sz w:val="24"/>
    </w:rPr>
  </w:style>
  <w:style w:type="paragraph" w:customStyle="1" w:styleId="Normalcentr1">
    <w:name w:val="Normal centré1"/>
    <w:basedOn w:val="Normal"/>
    <w:pPr>
      <w:shd w:val="clear" w:color="auto" w:fill="CCCCCC"/>
      <w:ind w:left="1134" w:right="1133"/>
      <w:jc w:val="both"/>
    </w:pPr>
    <w:rPr>
      <w:b/>
      <w:color w:val="FF0000"/>
    </w:rPr>
  </w:style>
  <w:style w:type="paragraph" w:customStyle="1" w:styleId="Corpsdetexte31">
    <w:name w:val="Corps de texte 31"/>
    <w:basedOn w:val="Normal"/>
    <w:pPr>
      <w:shd w:val="clear" w:color="auto" w:fill="CCCCCC"/>
      <w:jc w:val="both"/>
    </w:pPr>
    <w:rPr>
      <w:b/>
      <w:sz w:val="28"/>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etraitcorpsdetexte2">
    <w:name w:val="Body Text Indent 2"/>
    <w:basedOn w:val="Normal"/>
    <w:rsid w:val="00851605"/>
    <w:pPr>
      <w:spacing w:after="120" w:line="480" w:lineRule="auto"/>
      <w:ind w:left="283"/>
    </w:pPr>
  </w:style>
  <w:style w:type="paragraph" w:styleId="Retraitcorpsdetexte3">
    <w:name w:val="Body Text Indent 3"/>
    <w:basedOn w:val="Normal"/>
    <w:rsid w:val="00C01358"/>
    <w:pPr>
      <w:spacing w:after="120"/>
      <w:ind w:left="283"/>
    </w:pPr>
    <w:rPr>
      <w:sz w:val="16"/>
      <w:szCs w:val="16"/>
    </w:rPr>
  </w:style>
  <w:style w:type="character" w:customStyle="1" w:styleId="temporaire">
    <w:name w:val="temporaire"/>
    <w:semiHidden/>
    <w:rsid w:val="007023A9"/>
    <w:rPr>
      <w:rFonts w:ascii="Comic Sans MS" w:hAnsi="Comic Sans MS"/>
      <w:b w:val="0"/>
      <w:bCs w:val="0"/>
      <w:i w:val="0"/>
      <w:iCs w:val="0"/>
      <w:strike w:val="0"/>
      <w:color w:val="0000FF"/>
      <w:sz w:val="20"/>
      <w:szCs w:val="20"/>
      <w:u w:val="none"/>
    </w:rPr>
  </w:style>
  <w:style w:type="paragraph" w:styleId="Corpsdetexte2">
    <w:name w:val="Body Text 2"/>
    <w:basedOn w:val="Normal"/>
    <w:rsid w:val="00EE5268"/>
    <w:pPr>
      <w:spacing w:after="120" w:line="480" w:lineRule="auto"/>
    </w:pPr>
  </w:style>
  <w:style w:type="paragraph" w:styleId="Corpsdetexte3">
    <w:name w:val="Body Text 3"/>
    <w:basedOn w:val="Normal"/>
    <w:rsid w:val="001B4E17"/>
    <w:pPr>
      <w:spacing w:after="120"/>
    </w:pPr>
    <w:rPr>
      <w:sz w:val="16"/>
      <w:szCs w:val="16"/>
    </w:rPr>
  </w:style>
  <w:style w:type="paragraph" w:customStyle="1" w:styleId="fcase2metab">
    <w:name w:val="f_case_2èmetab"/>
    <w:basedOn w:val="Normal"/>
    <w:rsid w:val="00A352F2"/>
    <w:pPr>
      <w:tabs>
        <w:tab w:val="left" w:pos="426"/>
        <w:tab w:val="left" w:pos="851"/>
      </w:tabs>
      <w:suppressAutoHyphens w:val="0"/>
      <w:ind w:left="1134" w:hanging="1134"/>
      <w:jc w:val="both"/>
    </w:pPr>
    <w:rPr>
      <w:rFonts w:ascii="Univers" w:hAnsi="Univers" w:cs="Univers"/>
      <w:kern w:val="0"/>
      <w:sz w:val="20"/>
      <w:lang w:eastAsia="fr-FR"/>
    </w:rPr>
  </w:style>
  <w:style w:type="table" w:styleId="Grilledutableau">
    <w:name w:val="Table Grid"/>
    <w:basedOn w:val="TableauNormal"/>
    <w:rsid w:val="00A352F2"/>
    <w:rPr>
      <w:rFonts w:ascii="Univers" w:hAnsi="Univers" w:cs="Univer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rsid w:val="00A352F2"/>
    <w:pPr>
      <w:suppressAutoHyphens w:val="0"/>
      <w:spacing w:after="160" w:line="240" w:lineRule="exact"/>
    </w:pPr>
    <w:rPr>
      <w:rFonts w:ascii="Arial" w:hAnsi="Arial" w:cs="Arial"/>
      <w:kern w:val="0"/>
      <w:sz w:val="20"/>
      <w:lang w:val="en-US" w:eastAsia="en-US"/>
    </w:rPr>
  </w:style>
  <w:style w:type="paragraph" w:styleId="Normalcentr">
    <w:name w:val="Block Text"/>
    <w:basedOn w:val="Normal"/>
    <w:rsid w:val="001A3C7D"/>
    <w:pPr>
      <w:suppressAutoHyphens w:val="0"/>
      <w:ind w:left="170" w:right="170"/>
      <w:jc w:val="both"/>
    </w:pPr>
    <w:rPr>
      <w:rFonts w:ascii="Arial" w:hAnsi="Arial" w:cs="Arial"/>
      <w:kern w:val="0"/>
      <w:sz w:val="16"/>
      <w:szCs w:val="16"/>
      <w:lang w:eastAsia="fr-FR"/>
    </w:rPr>
  </w:style>
  <w:style w:type="paragraph" w:styleId="Notedebasdepage">
    <w:name w:val="footnote text"/>
    <w:basedOn w:val="Normal"/>
    <w:link w:val="NotedebasdepageCar"/>
    <w:semiHidden/>
    <w:rsid w:val="00455197"/>
    <w:rPr>
      <w:sz w:val="20"/>
    </w:rPr>
  </w:style>
  <w:style w:type="character" w:styleId="Appelnotedebasdep">
    <w:name w:val="footnote reference"/>
    <w:rsid w:val="00455197"/>
    <w:rPr>
      <w:vertAlign w:val="superscript"/>
    </w:rPr>
  </w:style>
  <w:style w:type="paragraph" w:customStyle="1" w:styleId="Car">
    <w:name w:val="Car"/>
    <w:basedOn w:val="Normal"/>
    <w:rsid w:val="00D90F96"/>
    <w:pPr>
      <w:suppressAutoHyphens w:val="0"/>
      <w:spacing w:after="160" w:line="240" w:lineRule="exact"/>
    </w:pPr>
    <w:rPr>
      <w:rFonts w:ascii="Arial" w:hAnsi="Arial"/>
      <w:kern w:val="0"/>
      <w:sz w:val="20"/>
      <w:lang w:val="en-US" w:eastAsia="en-US"/>
    </w:rPr>
  </w:style>
  <w:style w:type="paragraph" w:customStyle="1" w:styleId="Car0">
    <w:name w:val="Car"/>
    <w:basedOn w:val="Normal"/>
    <w:rsid w:val="008D23B3"/>
    <w:pPr>
      <w:suppressAutoHyphens w:val="0"/>
      <w:spacing w:after="160" w:line="240" w:lineRule="exact"/>
    </w:pPr>
    <w:rPr>
      <w:rFonts w:ascii="Arial" w:hAnsi="Arial" w:cs="Arial"/>
      <w:kern w:val="0"/>
      <w:sz w:val="20"/>
      <w:lang w:val="en-US" w:eastAsia="en-US"/>
    </w:rPr>
  </w:style>
  <w:style w:type="character" w:customStyle="1" w:styleId="cattexte">
    <w:name w:val="cattexte"/>
    <w:basedOn w:val="Policepardfaut"/>
    <w:rsid w:val="00EC42F9"/>
  </w:style>
  <w:style w:type="paragraph" w:styleId="TM3">
    <w:name w:val="toc 3"/>
    <w:basedOn w:val="Normal"/>
    <w:next w:val="Normal"/>
    <w:autoRedefine/>
    <w:semiHidden/>
    <w:rsid w:val="007235DF"/>
    <w:pPr>
      <w:ind w:left="440"/>
    </w:pPr>
    <w:rPr>
      <w:i/>
      <w:iCs/>
      <w:sz w:val="20"/>
    </w:rPr>
  </w:style>
  <w:style w:type="paragraph" w:styleId="TM4">
    <w:name w:val="toc 4"/>
    <w:basedOn w:val="Normal"/>
    <w:next w:val="Normal"/>
    <w:autoRedefine/>
    <w:semiHidden/>
    <w:rsid w:val="007235DF"/>
    <w:pPr>
      <w:ind w:left="660"/>
    </w:pPr>
    <w:rPr>
      <w:sz w:val="18"/>
      <w:szCs w:val="18"/>
    </w:rPr>
  </w:style>
  <w:style w:type="character" w:styleId="lev">
    <w:name w:val="Strong"/>
    <w:qFormat/>
    <w:rsid w:val="00FB3C0C"/>
    <w:rPr>
      <w:b/>
      <w:bCs/>
    </w:rPr>
  </w:style>
  <w:style w:type="paragraph" w:styleId="TM1">
    <w:name w:val="toc 1"/>
    <w:basedOn w:val="Normal"/>
    <w:next w:val="Normal"/>
    <w:autoRedefine/>
    <w:uiPriority w:val="39"/>
    <w:rsid w:val="002F02A3"/>
    <w:pPr>
      <w:tabs>
        <w:tab w:val="right" w:leader="dot" w:pos="10193"/>
      </w:tabs>
      <w:spacing w:before="120" w:after="120"/>
      <w:jc w:val="both"/>
    </w:pPr>
    <w:rPr>
      <w:b/>
      <w:bCs/>
      <w:caps/>
      <w:sz w:val="20"/>
    </w:rPr>
  </w:style>
  <w:style w:type="paragraph" w:styleId="TM2">
    <w:name w:val="toc 2"/>
    <w:basedOn w:val="Normal"/>
    <w:next w:val="Normal"/>
    <w:autoRedefine/>
    <w:uiPriority w:val="39"/>
    <w:rsid w:val="006D0FE9"/>
    <w:pPr>
      <w:ind w:left="220"/>
    </w:pPr>
    <w:rPr>
      <w:smallCaps/>
      <w:sz w:val="20"/>
    </w:rPr>
  </w:style>
  <w:style w:type="paragraph" w:customStyle="1" w:styleId="Normal11pt">
    <w:name w:val="Normal + 11 pt"/>
    <w:aliases w:val="Gras,Justifié,Gauche :  1 cm,Première ligne : 1,25 cm,Apr..."/>
    <w:basedOn w:val="Normal"/>
    <w:rsid w:val="006D0FE9"/>
    <w:pPr>
      <w:suppressAutoHyphens w:val="0"/>
      <w:spacing w:after="240"/>
      <w:ind w:left="567" w:firstLine="709"/>
      <w:jc w:val="both"/>
    </w:pPr>
    <w:rPr>
      <w:b/>
      <w:bCs/>
      <w:kern w:val="0"/>
      <w:szCs w:val="22"/>
      <w:lang w:eastAsia="fr-FR"/>
    </w:rPr>
  </w:style>
  <w:style w:type="paragraph" w:styleId="NormalWeb">
    <w:name w:val="Normal (Web)"/>
    <w:basedOn w:val="Normal"/>
    <w:rsid w:val="006D0FE9"/>
    <w:pPr>
      <w:suppressAutoHyphens w:val="0"/>
      <w:spacing w:before="100" w:beforeAutospacing="1" w:after="119"/>
    </w:pPr>
    <w:rPr>
      <w:kern w:val="0"/>
      <w:sz w:val="24"/>
      <w:szCs w:val="24"/>
      <w:lang w:eastAsia="fr-FR"/>
    </w:rPr>
  </w:style>
  <w:style w:type="paragraph" w:customStyle="1" w:styleId="Default">
    <w:name w:val="Default"/>
    <w:rsid w:val="006D0FE9"/>
    <w:pPr>
      <w:autoSpaceDE w:val="0"/>
      <w:autoSpaceDN w:val="0"/>
      <w:adjustRightInd w:val="0"/>
    </w:pPr>
    <w:rPr>
      <w:rFonts w:ascii="Arial" w:hAnsi="Arial" w:cs="Arial"/>
      <w:color w:val="000000"/>
      <w:sz w:val="24"/>
      <w:szCs w:val="24"/>
    </w:rPr>
  </w:style>
  <w:style w:type="paragraph" w:styleId="TM5">
    <w:name w:val="toc 5"/>
    <w:basedOn w:val="Normal"/>
    <w:next w:val="Normal"/>
    <w:autoRedefine/>
    <w:semiHidden/>
    <w:rsid w:val="006D0FE9"/>
    <w:pPr>
      <w:ind w:left="880"/>
    </w:pPr>
    <w:rPr>
      <w:sz w:val="18"/>
      <w:szCs w:val="18"/>
    </w:rPr>
  </w:style>
  <w:style w:type="paragraph" w:styleId="TM6">
    <w:name w:val="toc 6"/>
    <w:basedOn w:val="Normal"/>
    <w:next w:val="Normal"/>
    <w:autoRedefine/>
    <w:semiHidden/>
    <w:rsid w:val="006D0FE9"/>
    <w:pPr>
      <w:ind w:left="1100"/>
    </w:pPr>
    <w:rPr>
      <w:sz w:val="18"/>
      <w:szCs w:val="18"/>
    </w:rPr>
  </w:style>
  <w:style w:type="paragraph" w:styleId="TM7">
    <w:name w:val="toc 7"/>
    <w:basedOn w:val="Normal"/>
    <w:next w:val="Normal"/>
    <w:autoRedefine/>
    <w:semiHidden/>
    <w:rsid w:val="006D0FE9"/>
    <w:pPr>
      <w:ind w:left="1320"/>
    </w:pPr>
    <w:rPr>
      <w:sz w:val="18"/>
      <w:szCs w:val="18"/>
    </w:rPr>
  </w:style>
  <w:style w:type="paragraph" w:styleId="TM8">
    <w:name w:val="toc 8"/>
    <w:basedOn w:val="Normal"/>
    <w:next w:val="Normal"/>
    <w:autoRedefine/>
    <w:semiHidden/>
    <w:rsid w:val="006D0FE9"/>
    <w:pPr>
      <w:ind w:left="1540"/>
    </w:pPr>
    <w:rPr>
      <w:sz w:val="18"/>
      <w:szCs w:val="18"/>
    </w:rPr>
  </w:style>
  <w:style w:type="paragraph" w:styleId="TM9">
    <w:name w:val="toc 9"/>
    <w:basedOn w:val="Normal"/>
    <w:next w:val="Normal"/>
    <w:autoRedefine/>
    <w:semiHidden/>
    <w:rsid w:val="006D0FE9"/>
    <w:pPr>
      <w:ind w:left="1760"/>
    </w:pPr>
    <w:rPr>
      <w:sz w:val="18"/>
      <w:szCs w:val="18"/>
    </w:rPr>
  </w:style>
  <w:style w:type="character" w:customStyle="1" w:styleId="Titre2Car">
    <w:name w:val="Titre 2 Car"/>
    <w:link w:val="Titre2"/>
    <w:rsid w:val="006D0FE9"/>
    <w:rPr>
      <w:b/>
      <w:kern w:val="1"/>
      <w:sz w:val="22"/>
      <w:lang w:val="fr-FR" w:eastAsia="ar-SA" w:bidi="ar-SA"/>
    </w:rPr>
  </w:style>
  <w:style w:type="paragraph" w:customStyle="1" w:styleId="Car1">
    <w:name w:val="Car1"/>
    <w:basedOn w:val="Normal"/>
    <w:rsid w:val="00B74749"/>
    <w:pPr>
      <w:suppressAutoHyphens w:val="0"/>
      <w:spacing w:after="160" w:line="240" w:lineRule="exact"/>
    </w:pPr>
    <w:rPr>
      <w:rFonts w:ascii="Arial" w:hAnsi="Arial" w:cs="Arial"/>
      <w:kern w:val="0"/>
      <w:sz w:val="20"/>
      <w:lang w:val="en-US" w:eastAsia="en-US"/>
    </w:rPr>
  </w:style>
  <w:style w:type="paragraph" w:styleId="Sansinterligne">
    <w:name w:val="No Spacing"/>
    <w:uiPriority w:val="1"/>
    <w:qFormat/>
    <w:rsid w:val="008C4353"/>
    <w:rPr>
      <w:rFonts w:ascii="Calibri" w:eastAsia="Calibri" w:hAnsi="Calibri"/>
      <w:sz w:val="22"/>
      <w:szCs w:val="22"/>
      <w:lang w:eastAsia="en-US"/>
    </w:rPr>
  </w:style>
  <w:style w:type="paragraph" w:styleId="Textedebulles">
    <w:name w:val="Balloon Text"/>
    <w:basedOn w:val="Normal"/>
    <w:link w:val="TextedebullesCar"/>
    <w:uiPriority w:val="99"/>
    <w:semiHidden/>
    <w:unhideWhenUsed/>
    <w:rsid w:val="003B0EF7"/>
    <w:rPr>
      <w:rFonts w:ascii="Tahoma" w:hAnsi="Tahoma" w:cs="Tahoma"/>
      <w:sz w:val="16"/>
      <w:szCs w:val="16"/>
    </w:rPr>
  </w:style>
  <w:style w:type="character" w:customStyle="1" w:styleId="TextedebullesCar">
    <w:name w:val="Texte de bulles Car"/>
    <w:link w:val="Textedebulles"/>
    <w:uiPriority w:val="99"/>
    <w:semiHidden/>
    <w:rsid w:val="003B0EF7"/>
    <w:rPr>
      <w:rFonts w:ascii="Tahoma" w:hAnsi="Tahoma" w:cs="Tahoma"/>
      <w:kern w:val="1"/>
      <w:sz w:val="16"/>
      <w:szCs w:val="16"/>
      <w:lang w:eastAsia="ar-SA"/>
    </w:rPr>
  </w:style>
  <w:style w:type="character" w:customStyle="1" w:styleId="NotedebasdepageCar">
    <w:name w:val="Note de bas de page Car"/>
    <w:link w:val="Notedebasdepage"/>
    <w:semiHidden/>
    <w:rsid w:val="00B512F7"/>
    <w:rPr>
      <w:kern w:val="1"/>
      <w:lang w:eastAsia="ar-SA"/>
    </w:rPr>
  </w:style>
  <w:style w:type="paragraph" w:customStyle="1" w:styleId="CarCarCar">
    <w:name w:val="Car Car Car"/>
    <w:basedOn w:val="Normal"/>
    <w:rsid w:val="00D3793E"/>
    <w:pPr>
      <w:suppressAutoHyphens w:val="0"/>
      <w:spacing w:after="160" w:line="240" w:lineRule="exact"/>
    </w:pPr>
    <w:rPr>
      <w:rFonts w:ascii="Arial" w:hAnsi="Arial" w:cs="Arial"/>
      <w:kern w:val="0"/>
      <w:sz w:val="20"/>
      <w:lang w:val="en-US" w:eastAsia="en-US"/>
    </w:rPr>
  </w:style>
  <w:style w:type="paragraph" w:styleId="Paragraphedeliste">
    <w:name w:val="List Paragraph"/>
    <w:basedOn w:val="Normal"/>
    <w:uiPriority w:val="34"/>
    <w:qFormat/>
    <w:rsid w:val="00171479"/>
    <w:pPr>
      <w:ind w:left="708"/>
    </w:pPr>
  </w:style>
  <w:style w:type="character" w:customStyle="1" w:styleId="RetraitcorpsdetexteCar">
    <w:name w:val="Retrait corps de texte Car"/>
    <w:link w:val="Retraitcorpsdetexte"/>
    <w:rsid w:val="0086743A"/>
    <w:rPr>
      <w:color w:val="FF0000"/>
      <w:kern w:val="1"/>
      <w:sz w:val="22"/>
      <w:lang w:eastAsia="ar-SA"/>
    </w:rPr>
  </w:style>
  <w:style w:type="paragraph" w:customStyle="1" w:styleId="Car2">
    <w:name w:val="Car"/>
    <w:basedOn w:val="Normal"/>
    <w:rsid w:val="00D70F53"/>
    <w:pPr>
      <w:suppressAutoHyphens w:val="0"/>
      <w:spacing w:after="160" w:line="240" w:lineRule="exact"/>
    </w:pPr>
    <w:rPr>
      <w:rFonts w:ascii="Arial" w:hAnsi="Arial"/>
      <w:kern w:val="0"/>
      <w:sz w:val="20"/>
      <w:lang w:val="en-US" w:eastAsia="en-US"/>
    </w:rPr>
  </w:style>
  <w:style w:type="paragraph" w:customStyle="1" w:styleId="CarCarCar0">
    <w:name w:val="Car Car Car"/>
    <w:basedOn w:val="Normal"/>
    <w:rsid w:val="00D70F53"/>
    <w:pPr>
      <w:suppressAutoHyphens w:val="0"/>
      <w:spacing w:after="160" w:line="240" w:lineRule="exact"/>
    </w:pPr>
    <w:rPr>
      <w:rFonts w:ascii="Arial" w:hAnsi="Arial" w:cs="Arial"/>
      <w:kern w:val="0"/>
      <w:sz w:val="20"/>
      <w:lang w:val="en-US" w:eastAsia="en-US"/>
    </w:rPr>
  </w:style>
  <w:style w:type="paragraph" w:customStyle="1" w:styleId="CarCarCar1">
    <w:name w:val="Car Car Car"/>
    <w:basedOn w:val="Normal"/>
    <w:rsid w:val="00401313"/>
    <w:pPr>
      <w:suppressAutoHyphens w:val="0"/>
      <w:spacing w:after="160" w:line="240" w:lineRule="exact"/>
    </w:pPr>
    <w:rPr>
      <w:rFonts w:ascii="Arial" w:hAnsi="Arial" w:cs="Arial"/>
      <w:kern w:val="0"/>
      <w:sz w:val="20"/>
      <w:lang w:val="en-US" w:eastAsia="en-US"/>
    </w:rPr>
  </w:style>
  <w:style w:type="paragraph" w:customStyle="1" w:styleId="CarCarCar2">
    <w:name w:val="Car Car Car"/>
    <w:basedOn w:val="Normal"/>
    <w:rsid w:val="00723F7A"/>
    <w:pPr>
      <w:suppressAutoHyphens w:val="0"/>
      <w:spacing w:after="160" w:line="240" w:lineRule="exact"/>
    </w:pPr>
    <w:rPr>
      <w:rFonts w:ascii="Arial" w:hAnsi="Arial" w:cs="Arial"/>
      <w:kern w:val="0"/>
      <w:sz w:val="20"/>
      <w:lang w:val="en-US" w:eastAsia="en-US"/>
    </w:rPr>
  </w:style>
  <w:style w:type="character" w:customStyle="1" w:styleId="Titre1Car">
    <w:name w:val="Titre 1 Car"/>
    <w:basedOn w:val="Policepardfaut"/>
    <w:link w:val="Titre1"/>
    <w:rsid w:val="007678D7"/>
    <w:rPr>
      <w:kern w:val="1"/>
      <w:sz w:val="22"/>
      <w:u w:val="single"/>
      <w:lang w:eastAsia="ar-SA"/>
    </w:rPr>
  </w:style>
  <w:style w:type="paragraph" w:styleId="Commentaire">
    <w:name w:val="annotation text"/>
    <w:basedOn w:val="Normal"/>
    <w:link w:val="CommentaireCar"/>
    <w:uiPriority w:val="99"/>
    <w:semiHidden/>
    <w:unhideWhenUsed/>
    <w:rsid w:val="00E43F0D"/>
    <w:rPr>
      <w:sz w:val="20"/>
    </w:rPr>
  </w:style>
  <w:style w:type="character" w:customStyle="1" w:styleId="CommentaireCar">
    <w:name w:val="Commentaire Car"/>
    <w:basedOn w:val="Policepardfaut"/>
    <w:link w:val="Commentaire"/>
    <w:uiPriority w:val="99"/>
    <w:semiHidden/>
    <w:rsid w:val="00E43F0D"/>
    <w:rPr>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0593">
      <w:bodyDiv w:val="1"/>
      <w:marLeft w:val="0"/>
      <w:marRight w:val="0"/>
      <w:marTop w:val="0"/>
      <w:marBottom w:val="0"/>
      <w:divBdr>
        <w:top w:val="none" w:sz="0" w:space="0" w:color="auto"/>
        <w:left w:val="none" w:sz="0" w:space="0" w:color="auto"/>
        <w:bottom w:val="none" w:sz="0" w:space="0" w:color="auto"/>
        <w:right w:val="none" w:sz="0" w:space="0" w:color="auto"/>
      </w:divBdr>
    </w:div>
    <w:div w:id="65105850">
      <w:bodyDiv w:val="1"/>
      <w:marLeft w:val="0"/>
      <w:marRight w:val="0"/>
      <w:marTop w:val="0"/>
      <w:marBottom w:val="0"/>
      <w:divBdr>
        <w:top w:val="none" w:sz="0" w:space="0" w:color="auto"/>
        <w:left w:val="none" w:sz="0" w:space="0" w:color="auto"/>
        <w:bottom w:val="none" w:sz="0" w:space="0" w:color="auto"/>
        <w:right w:val="none" w:sz="0" w:space="0" w:color="auto"/>
      </w:divBdr>
    </w:div>
    <w:div w:id="81881640">
      <w:bodyDiv w:val="1"/>
      <w:marLeft w:val="0"/>
      <w:marRight w:val="0"/>
      <w:marTop w:val="0"/>
      <w:marBottom w:val="0"/>
      <w:divBdr>
        <w:top w:val="none" w:sz="0" w:space="0" w:color="auto"/>
        <w:left w:val="none" w:sz="0" w:space="0" w:color="auto"/>
        <w:bottom w:val="none" w:sz="0" w:space="0" w:color="auto"/>
        <w:right w:val="none" w:sz="0" w:space="0" w:color="auto"/>
      </w:divBdr>
    </w:div>
    <w:div w:id="248731605">
      <w:bodyDiv w:val="1"/>
      <w:marLeft w:val="0"/>
      <w:marRight w:val="0"/>
      <w:marTop w:val="0"/>
      <w:marBottom w:val="0"/>
      <w:divBdr>
        <w:top w:val="none" w:sz="0" w:space="0" w:color="auto"/>
        <w:left w:val="none" w:sz="0" w:space="0" w:color="auto"/>
        <w:bottom w:val="none" w:sz="0" w:space="0" w:color="auto"/>
        <w:right w:val="none" w:sz="0" w:space="0" w:color="auto"/>
      </w:divBdr>
    </w:div>
    <w:div w:id="531966922">
      <w:bodyDiv w:val="1"/>
      <w:marLeft w:val="0"/>
      <w:marRight w:val="0"/>
      <w:marTop w:val="0"/>
      <w:marBottom w:val="0"/>
      <w:divBdr>
        <w:top w:val="none" w:sz="0" w:space="0" w:color="auto"/>
        <w:left w:val="none" w:sz="0" w:space="0" w:color="auto"/>
        <w:bottom w:val="none" w:sz="0" w:space="0" w:color="auto"/>
        <w:right w:val="none" w:sz="0" w:space="0" w:color="auto"/>
      </w:divBdr>
    </w:div>
    <w:div w:id="632826428">
      <w:bodyDiv w:val="1"/>
      <w:marLeft w:val="0"/>
      <w:marRight w:val="0"/>
      <w:marTop w:val="0"/>
      <w:marBottom w:val="0"/>
      <w:divBdr>
        <w:top w:val="none" w:sz="0" w:space="0" w:color="auto"/>
        <w:left w:val="none" w:sz="0" w:space="0" w:color="auto"/>
        <w:bottom w:val="none" w:sz="0" w:space="0" w:color="auto"/>
        <w:right w:val="none" w:sz="0" w:space="0" w:color="auto"/>
      </w:divBdr>
    </w:div>
    <w:div w:id="1131098152">
      <w:bodyDiv w:val="1"/>
      <w:marLeft w:val="0"/>
      <w:marRight w:val="0"/>
      <w:marTop w:val="0"/>
      <w:marBottom w:val="0"/>
      <w:divBdr>
        <w:top w:val="none" w:sz="0" w:space="0" w:color="auto"/>
        <w:left w:val="none" w:sz="0" w:space="0" w:color="auto"/>
        <w:bottom w:val="none" w:sz="0" w:space="0" w:color="auto"/>
        <w:right w:val="none" w:sz="0" w:space="0" w:color="auto"/>
      </w:divBdr>
    </w:div>
    <w:div w:id="1165121106">
      <w:bodyDiv w:val="1"/>
      <w:marLeft w:val="0"/>
      <w:marRight w:val="0"/>
      <w:marTop w:val="0"/>
      <w:marBottom w:val="0"/>
      <w:divBdr>
        <w:top w:val="none" w:sz="0" w:space="0" w:color="auto"/>
        <w:left w:val="none" w:sz="0" w:space="0" w:color="auto"/>
        <w:bottom w:val="none" w:sz="0" w:space="0" w:color="auto"/>
        <w:right w:val="none" w:sz="0" w:space="0" w:color="auto"/>
      </w:divBdr>
    </w:div>
    <w:div w:id="1186139911">
      <w:bodyDiv w:val="1"/>
      <w:marLeft w:val="0"/>
      <w:marRight w:val="0"/>
      <w:marTop w:val="0"/>
      <w:marBottom w:val="0"/>
      <w:divBdr>
        <w:top w:val="none" w:sz="0" w:space="0" w:color="auto"/>
        <w:left w:val="none" w:sz="0" w:space="0" w:color="auto"/>
        <w:bottom w:val="none" w:sz="0" w:space="0" w:color="auto"/>
        <w:right w:val="none" w:sz="0" w:space="0" w:color="auto"/>
      </w:divBdr>
    </w:div>
    <w:div w:id="1606380567">
      <w:bodyDiv w:val="1"/>
      <w:marLeft w:val="0"/>
      <w:marRight w:val="0"/>
      <w:marTop w:val="0"/>
      <w:marBottom w:val="0"/>
      <w:divBdr>
        <w:top w:val="none" w:sz="0" w:space="0" w:color="auto"/>
        <w:left w:val="none" w:sz="0" w:space="0" w:color="auto"/>
        <w:bottom w:val="none" w:sz="0" w:space="0" w:color="auto"/>
        <w:right w:val="none" w:sz="0" w:space="0" w:color="auto"/>
      </w:divBdr>
    </w:div>
    <w:div w:id="1649280730">
      <w:bodyDiv w:val="1"/>
      <w:marLeft w:val="0"/>
      <w:marRight w:val="0"/>
      <w:marTop w:val="0"/>
      <w:marBottom w:val="0"/>
      <w:divBdr>
        <w:top w:val="none" w:sz="0" w:space="0" w:color="auto"/>
        <w:left w:val="none" w:sz="0" w:space="0" w:color="auto"/>
        <w:bottom w:val="none" w:sz="0" w:space="0" w:color="auto"/>
        <w:right w:val="none" w:sz="0" w:space="0" w:color="auto"/>
      </w:divBdr>
    </w:div>
    <w:div w:id="2145542743">
      <w:bodyDiv w:val="1"/>
      <w:marLeft w:val="0"/>
      <w:marRight w:val="0"/>
      <w:marTop w:val="0"/>
      <w:marBottom w:val="0"/>
      <w:divBdr>
        <w:top w:val="none" w:sz="0" w:space="0" w:color="auto"/>
        <w:left w:val="none" w:sz="0" w:space="0" w:color="auto"/>
        <w:bottom w:val="none" w:sz="0" w:space="0" w:color="auto"/>
        <w:right w:val="none" w:sz="0" w:space="0" w:color="auto"/>
      </w:divBdr>
      <w:divsChild>
        <w:div w:id="395396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AB211-32DA-4CEB-8D84-958B79640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11</Pages>
  <Words>4583</Words>
  <Characters>25210</Characters>
  <Application>Microsoft Office Word</Application>
  <DocSecurity>0</DocSecurity>
  <Lines>210</Lines>
  <Paragraphs>59</Paragraphs>
  <ScaleCrop>false</ScaleCrop>
  <HeadingPairs>
    <vt:vector size="2" baseType="variant">
      <vt:variant>
        <vt:lpstr>Titre</vt:lpstr>
      </vt:variant>
      <vt:variant>
        <vt:i4>1</vt:i4>
      </vt:variant>
    </vt:vector>
  </HeadingPairs>
  <TitlesOfParts>
    <vt:vector size="1" baseType="lpstr">
      <vt:lpstr>ARMEE DE L'AIR</vt:lpstr>
    </vt:vector>
  </TitlesOfParts>
  <Company>Defense</Company>
  <LinksUpToDate>false</LinksUpToDate>
  <CharactersWithSpaces>29734</CharactersWithSpaces>
  <SharedDoc>false</SharedDoc>
  <HLinks>
    <vt:vector size="6" baseType="variant">
      <vt:variant>
        <vt:i4>6881329</vt:i4>
      </vt:variant>
      <vt:variant>
        <vt:i4>66</vt:i4>
      </vt:variant>
      <vt:variant>
        <vt:i4>0</vt:i4>
      </vt:variant>
      <vt:variant>
        <vt:i4>5</vt:i4>
      </vt:variant>
      <vt:variant>
        <vt:lpwstr>http://www.marches-publics.gouv.fr/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ARMEE DE L'AIR</dc:title>
  <dc:subject/>
  <dc:creator>MAB</dc:creator>
  <cp:keywords/>
  <cp:lastModifiedBy>DOS SANTOS Geneviève SA CL NORMALE</cp:lastModifiedBy>
  <cp:revision>18</cp:revision>
  <cp:lastPrinted>2026-05-12T12:38:00Z</cp:lastPrinted>
  <dcterms:created xsi:type="dcterms:W3CDTF">2026-05-12T07:05:00Z</dcterms:created>
  <dcterms:modified xsi:type="dcterms:W3CDTF">2026-09-01T13:41:00Z</dcterms:modified>
</cp:coreProperties>
</file>